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EA9" w:rsidRDefault="00883EA9" w:rsidP="00883EA9">
      <w:pPr>
        <w:pStyle w:val="ConsPlusNormal"/>
        <w:jc w:val="center"/>
        <w:outlineLvl w:val="1"/>
      </w:pPr>
      <w:r>
        <w:t xml:space="preserve">Форма 9. Информация об </w:t>
      </w:r>
      <w:proofErr w:type="gramStart"/>
      <w:r>
        <w:t>основных</w:t>
      </w:r>
      <w:proofErr w:type="gramEnd"/>
      <w:r>
        <w:t xml:space="preserve"> потребительских</w:t>
      </w:r>
    </w:p>
    <w:p w:rsidR="00883EA9" w:rsidRDefault="00883EA9" w:rsidP="00883EA9">
      <w:pPr>
        <w:pStyle w:val="ConsPlusNormal"/>
        <w:jc w:val="center"/>
      </w:pPr>
      <w:proofErr w:type="gramStart"/>
      <w:r>
        <w:t>характеристиках</w:t>
      </w:r>
      <w:proofErr w:type="gramEnd"/>
      <w:r>
        <w:t xml:space="preserve"> регулируемых товаров и услуг регулируемых</w:t>
      </w:r>
    </w:p>
    <w:p w:rsidR="00883EA9" w:rsidRDefault="00883EA9" w:rsidP="00883EA9">
      <w:pPr>
        <w:pStyle w:val="ConsPlusNormal"/>
        <w:jc w:val="center"/>
      </w:pPr>
      <w:r>
        <w:t xml:space="preserve">организаций и их </w:t>
      </w:r>
      <w:proofErr w:type="gramStart"/>
      <w:r>
        <w:t>соответствии</w:t>
      </w:r>
      <w:proofErr w:type="gramEnd"/>
      <w:r>
        <w:t xml:space="preserve"> установленным требованиям</w:t>
      </w:r>
      <w:r w:rsidR="006630B6">
        <w:t xml:space="preserve"> (</w:t>
      </w:r>
      <w:proofErr w:type="spellStart"/>
      <w:r w:rsidR="006630B6">
        <w:t>выэкипировка</w:t>
      </w:r>
      <w:proofErr w:type="spellEnd"/>
      <w:r w:rsidR="006630B6">
        <w:t>)</w:t>
      </w:r>
    </w:p>
    <w:p w:rsidR="00303623" w:rsidRDefault="00303623" w:rsidP="00883EA9">
      <w:pPr>
        <w:pStyle w:val="ConsPlusNormal"/>
        <w:jc w:val="center"/>
      </w:pPr>
    </w:p>
    <w:p w:rsidR="006630B6" w:rsidRDefault="006630B6" w:rsidP="00883EA9">
      <w:pPr>
        <w:pStyle w:val="ConsPlusNormal"/>
        <w:jc w:val="center"/>
      </w:pPr>
      <w:r>
        <w:t xml:space="preserve">по состоянию за </w:t>
      </w:r>
      <w:r w:rsidR="003A4B64">
        <w:t>4</w:t>
      </w:r>
      <w:r>
        <w:t xml:space="preserve"> квартал 201</w:t>
      </w:r>
      <w:r w:rsidR="003A4B64">
        <w:t>6</w:t>
      </w:r>
      <w:r>
        <w:t xml:space="preserve"> года</w:t>
      </w:r>
    </w:p>
    <w:p w:rsidR="00883EA9" w:rsidRDefault="00883EA9" w:rsidP="00883EA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750"/>
      </w:tblGrid>
      <w:tr w:rsidR="00883EA9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A9" w:rsidRDefault="00883EA9" w:rsidP="00817831">
            <w:pPr>
              <w:pStyle w:val="ConsPlusNormal"/>
              <w:jc w:val="both"/>
            </w:pPr>
            <w: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  <w:hyperlink w:anchor="Par281" w:tooltip="&lt;**&gt; Заполняется нарастающим итогом." w:history="1">
              <w:r>
                <w:rPr>
                  <w:color w:val="0000FF"/>
                </w:rPr>
                <w:t>&lt;**&gt;</w:t>
              </w:r>
            </w:hyperlink>
            <w:r w:rsidR="006630B6">
              <w:rPr>
                <w:color w:val="0000FF"/>
              </w:rPr>
              <w:t>: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EA9" w:rsidRDefault="00883EA9" w:rsidP="00303623">
            <w:pPr>
              <w:pStyle w:val="ConsPlusNormal"/>
              <w:jc w:val="center"/>
            </w:pPr>
          </w:p>
        </w:tc>
      </w:tr>
      <w:tr w:rsidR="006630B6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B6" w:rsidRDefault="006630B6" w:rsidP="00817831">
            <w:pPr>
              <w:pStyle w:val="ConsPlusNormal"/>
              <w:jc w:val="both"/>
            </w:pPr>
            <w:r>
              <w:t>Филиал</w:t>
            </w:r>
            <w:r w:rsidR="00303623">
              <w:t xml:space="preserve"> АО «АТЭК»</w:t>
            </w:r>
            <w:r>
              <w:t xml:space="preserve">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ind w:firstLine="283"/>
              <w:jc w:val="both"/>
            </w:pPr>
            <w:proofErr w:type="gramStart"/>
            <w: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5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пунктами 70</w:t>
              </w:r>
            </w:hyperlink>
            <w:r>
              <w:t xml:space="preserve"> и </w:t>
            </w:r>
            <w:hyperlink r:id="rId6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76</w:t>
              </w:r>
            </w:hyperlink>
            <w: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82" w:tooltip="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" w:history="1">
              <w:r>
                <w:rPr>
                  <w:color w:val="0000FF"/>
                </w:rPr>
                <w:t>&lt;***&gt;</w:t>
              </w:r>
            </w:hyperlink>
            <w:r>
              <w:t xml:space="preserve"> (Собрание законодательства Российской Федерации, 2012, N 34, ст. 4734;</w:t>
            </w:r>
            <w:proofErr w:type="gramEnd"/>
            <w:r>
              <w:t xml:space="preserve"> </w:t>
            </w:r>
            <w:proofErr w:type="gramStart"/>
            <w: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967DA">
            <w:pPr>
              <w:pStyle w:val="ConsPlusNormal"/>
            </w:pPr>
          </w:p>
        </w:tc>
      </w:tr>
      <w:tr w:rsidR="00303623" w:rsidTr="0022690A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A4B64" w:rsidP="0022690A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</w:t>
            </w:r>
            <w:r w:rsidR="00303623">
              <w:t>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</w:tbl>
    <w:p w:rsidR="00883EA9" w:rsidRDefault="00883EA9" w:rsidP="00883EA9">
      <w:pPr>
        <w:pStyle w:val="ConsPlusNormal"/>
        <w:jc w:val="both"/>
      </w:pPr>
    </w:p>
    <w:p w:rsidR="00883EA9" w:rsidRDefault="00883EA9" w:rsidP="00883EA9">
      <w:pPr>
        <w:pStyle w:val="ConsPlusNormal"/>
        <w:ind w:firstLine="540"/>
        <w:jc w:val="both"/>
      </w:pPr>
      <w:r>
        <w:t>--------------------------------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0" w:name="Par281"/>
      <w:bookmarkEnd w:id="0"/>
      <w:r>
        <w:t>&lt;**&gt; Заполняется нарастающим итогом</w:t>
      </w:r>
      <w:r w:rsidR="00303623">
        <w:t xml:space="preserve"> по отчетному году</w:t>
      </w:r>
      <w:r>
        <w:t>.</w:t>
      </w:r>
      <w:bookmarkStart w:id="1" w:name="_GoBack"/>
      <w:bookmarkEnd w:id="1"/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2" w:name="Par282"/>
      <w:bookmarkEnd w:id="2"/>
      <w: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883EA9" w:rsidRDefault="00883EA9" w:rsidP="00883EA9">
      <w:pPr>
        <w:pStyle w:val="ConsPlusNormal"/>
        <w:jc w:val="both"/>
      </w:pPr>
    </w:p>
    <w:sectPr w:rsidR="00883EA9" w:rsidSect="008551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DB"/>
    <w:rsid w:val="0022690A"/>
    <w:rsid w:val="00303623"/>
    <w:rsid w:val="003A4B64"/>
    <w:rsid w:val="004010A6"/>
    <w:rsid w:val="006630B6"/>
    <w:rsid w:val="006841AB"/>
    <w:rsid w:val="006973B8"/>
    <w:rsid w:val="00814087"/>
    <w:rsid w:val="008274F5"/>
    <w:rsid w:val="0085511D"/>
    <w:rsid w:val="00883EA9"/>
    <w:rsid w:val="008967DA"/>
    <w:rsid w:val="009079DB"/>
    <w:rsid w:val="00CA6773"/>
    <w:rsid w:val="00F6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6CBBA3F34B1333FD25CEAB9338A68369344D7347C0B210CB35E5ADC09815913E1A7C0B8A687C48BAfEL" TargetMode="External"/><Relationship Id="rId5" Type="http://schemas.openxmlformats.org/officeDocument/2006/relationships/hyperlink" Target="consultantplus://offline/ref=956CBBA3F34B1333FD25CEAB9338A68369344D7347C0B210CB35E5ADC09815913E1A7C0B8A687C4EBAf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Яшина Ольга Андреевна</dc:creator>
  <cp:lastModifiedBy>Яшина Ольга Андреевна</cp:lastModifiedBy>
  <cp:revision>3</cp:revision>
  <cp:lastPrinted>2018-02-13T12:13:00Z</cp:lastPrinted>
  <dcterms:created xsi:type="dcterms:W3CDTF">2018-03-19T05:07:00Z</dcterms:created>
  <dcterms:modified xsi:type="dcterms:W3CDTF">2018-03-19T05:11:00Z</dcterms:modified>
</cp:coreProperties>
</file>