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9747" w:type="dxa"/>
        <w:tblLook w:val="01E0" w:firstRow="1" w:lastRow="1" w:firstColumn="1" w:lastColumn="1" w:noHBand="0" w:noVBand="0"/>
      </w:tblPr>
      <w:tblGrid>
        <w:gridCol w:w="4790"/>
        <w:gridCol w:w="847"/>
        <w:gridCol w:w="1929"/>
        <w:gridCol w:w="2181"/>
      </w:tblGrid>
      <w:tr w:rsidR="007B540B" w:rsidRPr="00BA22D2" w:rsidTr="00F92B06">
        <w:trPr>
          <w:trHeight w:val="90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537D0A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:rsidR="007B540B" w:rsidRPr="00BA22D2" w:rsidRDefault="007B540B" w:rsidP="003C1BD3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2D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Приложение №1</w:t>
            </w:r>
          </w:p>
        </w:tc>
      </w:tr>
      <w:tr w:rsidR="007B540B" w:rsidRPr="00BA22D2" w:rsidTr="00537D0A">
        <w:trPr>
          <w:trHeight w:val="11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6B4C83" w:rsidP="006B4C83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        </w:t>
            </w:r>
            <w:r w:rsidR="007B540B" w:rsidRPr="002B035C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УТВЕРЖДАЮ:</w:t>
            </w:r>
          </w:p>
        </w:tc>
      </w:tr>
      <w:tr w:rsidR="00216320" w:rsidRPr="00BA22D2" w:rsidTr="006A0AA1">
        <w:trPr>
          <w:trHeight w:val="684"/>
        </w:trPr>
        <w:tc>
          <w:tcPr>
            <w:tcW w:w="4790" w:type="dxa"/>
          </w:tcPr>
          <w:p w:rsidR="00216320" w:rsidRPr="00BA22D2" w:rsidRDefault="00216320" w:rsidP="00216320">
            <w:pPr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216320" w:rsidRPr="00BA22D2" w:rsidRDefault="00216320" w:rsidP="00216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Врио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генерального директора</w:t>
            </w:r>
          </w:p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АО «АТЭК»</w:t>
            </w:r>
          </w:p>
        </w:tc>
      </w:tr>
      <w:tr w:rsidR="00216320" w:rsidRPr="00BA22D2" w:rsidTr="00537D0A">
        <w:trPr>
          <w:trHeight w:val="235"/>
        </w:trPr>
        <w:tc>
          <w:tcPr>
            <w:tcW w:w="4790" w:type="dxa"/>
          </w:tcPr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216320" w:rsidRPr="00BA22D2" w:rsidRDefault="00216320" w:rsidP="00216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>_____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_______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В.А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6"/>
                <w:lang w:eastAsia="ru-RU"/>
              </w:rPr>
              <w:t>Харченко</w:t>
            </w:r>
          </w:p>
        </w:tc>
      </w:tr>
      <w:tr w:rsidR="007B540B" w:rsidRPr="00BA22D2" w:rsidTr="00537D0A">
        <w:trPr>
          <w:gridAfter w:val="1"/>
          <w:wAfter w:w="2181" w:type="dxa"/>
          <w:trHeight w:val="78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9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7B540B" w:rsidRPr="00BA22D2" w:rsidRDefault="007B540B" w:rsidP="00BA22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A22D2">
        <w:rPr>
          <w:rFonts w:ascii="Times New Roman" w:hAnsi="Times New Roman"/>
          <w:sz w:val="28"/>
          <w:szCs w:val="28"/>
          <w:lang w:eastAsia="ru-RU"/>
        </w:rPr>
        <w:t>ТЕХНИЧЕСКОЕ ЗАДАНИЕ НА ВЫПОЛНЕНИЕ ПОДРЯДНЫХ РАБОТ</w:t>
      </w:r>
    </w:p>
    <w:p w:rsidR="007B540B" w:rsidRPr="005E6C1A" w:rsidRDefault="00B42322" w:rsidP="00BA22D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объекту:</w:t>
      </w:r>
      <w:r w:rsidR="007B540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</w:t>
      </w:r>
      <w:r w:rsidR="00DE1468" w:rsidRPr="00DE1468">
        <w:rPr>
          <w:rFonts w:ascii="Times New Roman" w:hAnsi="Times New Roman"/>
          <w:b/>
          <w:sz w:val="24"/>
          <w:szCs w:val="24"/>
        </w:rPr>
        <w:t>Техническое перевооружение котельной по ул.</w:t>
      </w:r>
      <w:r w:rsidR="00BE2884">
        <w:rPr>
          <w:rFonts w:ascii="Times New Roman" w:hAnsi="Times New Roman"/>
          <w:b/>
          <w:sz w:val="24"/>
          <w:szCs w:val="24"/>
        </w:rPr>
        <w:t xml:space="preserve"> </w:t>
      </w:r>
      <w:r w:rsidR="00DE1468" w:rsidRPr="00DE1468">
        <w:rPr>
          <w:rFonts w:ascii="Times New Roman" w:hAnsi="Times New Roman"/>
          <w:b/>
          <w:sz w:val="24"/>
          <w:szCs w:val="24"/>
        </w:rPr>
        <w:t xml:space="preserve">Агрономическая, 1 в  </w:t>
      </w:r>
      <w:r w:rsidR="00BE2884">
        <w:rPr>
          <w:rFonts w:ascii="Times New Roman" w:hAnsi="Times New Roman"/>
          <w:b/>
          <w:sz w:val="24"/>
          <w:szCs w:val="24"/>
        </w:rPr>
        <w:t xml:space="preserve">              </w:t>
      </w:r>
      <w:bookmarkStart w:id="0" w:name="_GoBack"/>
      <w:bookmarkEnd w:id="0"/>
      <w:r w:rsidR="00DE1468" w:rsidRPr="00DE1468">
        <w:rPr>
          <w:rFonts w:ascii="Times New Roman" w:hAnsi="Times New Roman"/>
          <w:b/>
          <w:sz w:val="24"/>
          <w:szCs w:val="24"/>
        </w:rPr>
        <w:t>г.</w:t>
      </w:r>
      <w:r w:rsidR="00BE2884">
        <w:rPr>
          <w:rFonts w:ascii="Times New Roman" w:hAnsi="Times New Roman"/>
          <w:b/>
          <w:sz w:val="24"/>
          <w:szCs w:val="24"/>
        </w:rPr>
        <w:t xml:space="preserve"> </w:t>
      </w:r>
      <w:r w:rsidR="00DE1468" w:rsidRPr="00DE1468">
        <w:rPr>
          <w:rFonts w:ascii="Times New Roman" w:hAnsi="Times New Roman"/>
          <w:b/>
          <w:sz w:val="24"/>
          <w:szCs w:val="24"/>
        </w:rPr>
        <w:t>Краснодаре</w:t>
      </w:r>
      <w:r w:rsidR="00914C80">
        <w:rPr>
          <w:rFonts w:ascii="Times New Roman" w:hAnsi="Times New Roman"/>
          <w:b/>
          <w:sz w:val="24"/>
          <w:szCs w:val="24"/>
        </w:rPr>
        <w:t>»</w:t>
      </w:r>
      <w:r w:rsidR="007F77A6">
        <w:rPr>
          <w:rFonts w:ascii="Times New Roman" w:hAnsi="Times New Roman"/>
          <w:b/>
          <w:sz w:val="24"/>
          <w:szCs w:val="24"/>
        </w:rPr>
        <w:t xml:space="preserve"> СМР</w:t>
      </w:r>
      <w:r w:rsidR="00E32C48">
        <w:rPr>
          <w:rFonts w:ascii="Times New Roman" w:hAnsi="Times New Roman"/>
          <w:b/>
          <w:sz w:val="24"/>
          <w:szCs w:val="24"/>
        </w:rPr>
        <w:t xml:space="preserve"> </w:t>
      </w:r>
      <w:r w:rsidR="00A0621B">
        <w:rPr>
          <w:rFonts w:ascii="Times New Roman" w:hAnsi="Times New Roman"/>
          <w:b/>
          <w:sz w:val="24"/>
          <w:szCs w:val="24"/>
        </w:rPr>
        <w:t xml:space="preserve">  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0"/>
      </w:tblGrid>
      <w:tr w:rsidR="007B540B" w:rsidRPr="00BA22D2" w:rsidTr="00537D0A">
        <w:trPr>
          <w:cantSplit/>
          <w:trHeight w:val="135"/>
        </w:trPr>
        <w:tc>
          <w:tcPr>
            <w:tcW w:w="1008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1. Наименование объекта.</w:t>
            </w:r>
          </w:p>
        </w:tc>
      </w:tr>
      <w:tr w:rsidR="007B540B" w:rsidRPr="00BA22D2" w:rsidTr="00BA22D2">
        <w:trPr>
          <w:cantSplit/>
          <w:trHeight w:val="418"/>
        </w:trPr>
        <w:tc>
          <w:tcPr>
            <w:tcW w:w="10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0B" w:rsidRPr="005E6C1A" w:rsidRDefault="00DE1468" w:rsidP="002E0911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E1468">
              <w:rPr>
                <w:rFonts w:ascii="Times New Roman" w:hAnsi="Times New Roman"/>
                <w:b/>
                <w:sz w:val="24"/>
                <w:szCs w:val="24"/>
              </w:rPr>
              <w:t xml:space="preserve">Техническое перевооружение котельной по </w:t>
            </w:r>
            <w:proofErr w:type="spellStart"/>
            <w:r w:rsidRPr="00DE1468">
              <w:rPr>
                <w:rFonts w:ascii="Times New Roman" w:hAnsi="Times New Roman"/>
                <w:b/>
                <w:sz w:val="24"/>
                <w:szCs w:val="24"/>
              </w:rPr>
              <w:t>ул</w:t>
            </w:r>
            <w:proofErr w:type="gramStart"/>
            <w:r w:rsidRPr="00DE1468">
              <w:rPr>
                <w:rFonts w:ascii="Times New Roman" w:hAnsi="Times New Roman"/>
                <w:b/>
                <w:sz w:val="24"/>
                <w:szCs w:val="24"/>
              </w:rPr>
              <w:t>.А</w:t>
            </w:r>
            <w:proofErr w:type="gramEnd"/>
            <w:r w:rsidRPr="00DE1468">
              <w:rPr>
                <w:rFonts w:ascii="Times New Roman" w:hAnsi="Times New Roman"/>
                <w:b/>
                <w:sz w:val="24"/>
                <w:szCs w:val="24"/>
              </w:rPr>
              <w:t>грономическая</w:t>
            </w:r>
            <w:proofErr w:type="spellEnd"/>
            <w:r w:rsidRPr="00DE1468">
              <w:rPr>
                <w:rFonts w:ascii="Times New Roman" w:hAnsi="Times New Roman"/>
                <w:b/>
                <w:sz w:val="24"/>
                <w:szCs w:val="24"/>
              </w:rPr>
              <w:t>, 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 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г.Краснодаре</w:t>
            </w:r>
            <w:proofErr w:type="spellEnd"/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8"/>
        </w:trPr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Географическое положение объекта. 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Россия, Краснодарский край, г. Краснодар</w:t>
            </w: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3. Заказчик.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АО «АТЭК»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Планируемые затраты, статья расхода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550709" w:rsidRDefault="00DE1468" w:rsidP="00080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1468">
              <w:rPr>
                <w:rFonts w:ascii="Times New Roman" w:hAnsi="Times New Roman"/>
                <w:b/>
                <w:bCs/>
                <w:sz w:val="24"/>
                <w:szCs w:val="24"/>
              </w:rPr>
              <w:t>4 878 219,71 руб. (Четыре миллиона восемьсот семьдесят восемь  тысяч двести девятнадцать рублей 71 копейка) с НДС (18%)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5. Список подключаемых потребителей и мощностей.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F75436" w:rsidRPr="00BA22D2" w:rsidRDefault="00DE1468" w:rsidP="0079684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E1468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ЖК Соколова 2/5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6. Требования к подрядчику.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9C2E0D" w:rsidRDefault="009C2E0D" w:rsidP="009C2E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Участник закупки должен быть членом СРО в области строительства, реконструкции, капитального ремонта объектов капитального строительства;</w:t>
            </w:r>
          </w:p>
          <w:p w:rsidR="009C2E0D" w:rsidRDefault="009C2E0D" w:rsidP="009C2E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- СРО, в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которой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состоит участник, должна иметь компенсационный фонд обеспечения договорных обязательств;</w:t>
            </w:r>
          </w:p>
          <w:p w:rsidR="009C2E0D" w:rsidRDefault="009C2E0D" w:rsidP="009C2E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Совокупный размер обязательств участника закупки по договорам, которые заключены с использованием конкурентных способов, не должен превышать уровень ответственности участника по компенсационному фонду обеспечения договорных обязательств.</w:t>
            </w:r>
          </w:p>
          <w:p w:rsidR="007B540B" w:rsidRPr="00BA22D2" w:rsidRDefault="009C2E0D" w:rsidP="009C2E0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Выше перечисленные требования, не распространяются на участников закупки, которые предложат цену договора 3 млн. рублей и менее (ч. 2.1 ст. 52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ГрК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РФ)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7. Вид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D26D2C" w:rsidRDefault="00DE1468" w:rsidP="00080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E1468">
              <w:rPr>
                <w:rFonts w:ascii="Times New Roman" w:hAnsi="Times New Roman"/>
                <w:b/>
                <w:sz w:val="24"/>
                <w:szCs w:val="24"/>
              </w:rPr>
              <w:t>Техническое перевооружение котельной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8. Срок окончания строительства, либо ввода объекта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6A2C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45 (Сорока пяти) календарных дней </w:t>
            </w: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 момента заключения договора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9. Стадийность проектирования.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10. Условия ввода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Подключения проектируемого объекта к сетям инженерно-технического обеспечения выполнить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технических условий на присоединение, предоставляемых заказчиком. Приемка результатов завершения работ осуществляется в соответствии с СНиП 3.01.04-87 – Приемка в эксплуатацию законченных строительством объектов. Основные положения», технической и сметной документацией, а также  иными 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применимыми нормативными актами.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счет, счет-фактуру, акт по форме КС-2 и справку по форме КС-3.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эксплуатацию. 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Объект считается принятым в эксплуатацию со дня подписания акта приемки объекта в эксплуатацию.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обнаружении рабочей комиссией в ходе приемки в эксплуатацию объекта недостатков в выполненной работе составляется акт, в котором фиксируется перечень дефектов и сроки их устранения Подрядчиком. Подрядчик обязан устранить все обнаруженные дефекты своими силами и за свой счет в сроки, указанные в акте.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11. Потребность в инженерных изысканиях.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требуется.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12. Основные технико-экономические показатели объекта проектирования.</w:t>
            </w:r>
          </w:p>
        </w:tc>
      </w:tr>
      <w:tr w:rsidR="007B540B" w:rsidRPr="00BA22D2" w:rsidTr="00550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1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13. Требования к техническим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Работы должны быть выполнены в соответствии с требованиями закона о промышленной безопасности,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применяемых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к опасным производственным объектам.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14.Особые условия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Особых условий нет.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pos="612"/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15. Требования к архитектурно-строительным, объемно-планировочным и конструктивным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Строительство  должно вестись с соблюдением действующих норм и правил </w:t>
            </w:r>
            <w:proofErr w:type="spell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взрыво</w:t>
            </w:r>
            <w:proofErr w:type="spell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-пожаробезопасности, требований экологических, санитарно-гигиенических норм, действующих на территории Российской Федерации.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16. Выделение очередей и пусковых комплексов.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Без выделения очередей.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17. Требования к режиму безопасности и гигиене труда.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 действующей НТД.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18. Требования и условия для разработки природоохранных мер и мероприятий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выполнении работ, подрядчик обязан соблюдать требования законов и правовых актов по охране окружающей среды, устранять допущенные нарушения за свой счет.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19. Требования по разработке инженерно-технических мероприятий по гражданской обороне и предупреждению чрезвычайных ситуаций.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20. Требования по выполнению исследований и конструкторских разработок.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21. Требования к составу и оформлению проекта.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22. Состав демонстрационных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23. Материалы, представляемые заказчиком.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1"/>
        </w:trPr>
        <w:tc>
          <w:tcPr>
            <w:tcW w:w="10080" w:type="dxa"/>
          </w:tcPr>
          <w:p w:rsidR="007B540B" w:rsidRPr="00BA22D2" w:rsidRDefault="00E32C48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8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24. Срок выдачи проекта и окончание строительства.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25. Срок выдачи тендерной документации.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26. Количество экземпляров ПСД.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0080" w:type="dxa"/>
          </w:tcPr>
          <w:p w:rsidR="007B540B" w:rsidRPr="00BA22D2" w:rsidRDefault="003C0BF8" w:rsidP="004E6780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27. Порядок и требования к оформлению перечня оборудования и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28. Требования к проведению, оформлению и представлению расчета стоимости СМР.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Заказчику справку о стоимости работ, акт о выполненных работах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, акты на скрытые работы и акт на гидравлическое испытание.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29. Правила представления, рассмотрения и принятия ПСД.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30. Особые условия.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гарантирует Заказчику выполнение работ согласно проекту и ведомости объемов работ. Подрядчик гарантирует за свой счет в срок, устанавливаемый Заказчиком, устранение дефектов, выявленных в гарантируемый срок нормальной эксплуатации объекта.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31. 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32. Перечень согласований с федеральными надзорными органами.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Федеральная служба по экологическому, технологическому и атомному надзору. Управление </w:t>
            </w:r>
            <w:proofErr w:type="spell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Ростехнадзора</w:t>
            </w:r>
            <w:proofErr w:type="spellEnd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 Краснодарскому краю и Республике Адыгея.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33.Требования к процедуре подтверждения соответствия проекта Заданию на проектирование.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BA3663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34. </w:t>
            </w:r>
            <w:r w:rsidRPr="00BA22D2">
              <w:rPr>
                <w:rFonts w:ascii="Times New Roman" w:hAnsi="Times New Roman"/>
                <w:sz w:val="24"/>
                <w:szCs w:val="24"/>
                <w:lang w:eastAsia="ar-SA"/>
              </w:rPr>
              <w:t>Сдача объекта в эксплуатацию.</w:t>
            </w:r>
          </w:p>
        </w:tc>
      </w:tr>
      <w:tr w:rsidR="007B540B" w:rsidRPr="00BA22D2" w:rsidTr="00080A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9"/>
        </w:trPr>
        <w:tc>
          <w:tcPr>
            <w:tcW w:w="10080" w:type="dxa"/>
          </w:tcPr>
          <w:p w:rsidR="007B540B" w:rsidRPr="005E6C1A" w:rsidRDefault="007B540B" w:rsidP="00DE1468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После выполнения всего комплекса работ Подрядчик представляет Заказчику справку о стоимости работ и  затрат, акт о выполненных работах, акт на скрытые работы,  исполнительную документацию о ходе производства работ, оформленных в установленном порядке, акт приемки  законченного строительством объекта приемочной комиссией  </w:t>
            </w:r>
            <w:r w:rsidR="003C0BF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="00DE146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</w:t>
            </w:r>
            <w:r w:rsidR="00DE1468" w:rsidRPr="00DE146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ехническое перевооружение котельной по </w:t>
            </w:r>
            <w:proofErr w:type="spellStart"/>
            <w:r w:rsidR="00DE1468" w:rsidRPr="00DE146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="00DE1468" w:rsidRPr="00DE146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.А</w:t>
            </w:r>
            <w:proofErr w:type="gramEnd"/>
            <w:r w:rsidR="00DE1468" w:rsidRPr="00DE146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грономическая</w:t>
            </w:r>
            <w:proofErr w:type="spellEnd"/>
            <w:r w:rsidR="00DE1468" w:rsidRPr="00DE146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, 1 в  </w:t>
            </w:r>
            <w:proofErr w:type="spellStart"/>
            <w:r w:rsidR="00DE1468" w:rsidRPr="00DE146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г.Краснодаре</w:t>
            </w:r>
            <w:proofErr w:type="spellEnd"/>
            <w:r w:rsidR="00DE1468" w:rsidRPr="00DE146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 xml:space="preserve">35. Условия оплаты: 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>Оплата производится в объеме 100% на основании оригинала счета после подписанного Акт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а выполненных работ в течение </w:t>
      </w:r>
      <w:r w:rsidR="00224743" w:rsidRPr="00224743">
        <w:rPr>
          <w:rFonts w:ascii="Times New Roman" w:hAnsi="Times New Roman"/>
          <w:b/>
          <w:sz w:val="24"/>
          <w:szCs w:val="24"/>
          <w:lang w:eastAsia="ru-RU"/>
        </w:rPr>
        <w:t>30 (тридцати)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 xml:space="preserve"> календарных дней.</w:t>
      </w:r>
    </w:p>
    <w:p w:rsidR="007B540B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>36.Проект договора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BA22D2">
        <w:rPr>
          <w:rFonts w:ascii="Times New Roman" w:hAnsi="Times New Roman"/>
          <w:sz w:val="24"/>
          <w:szCs w:val="24"/>
          <w:lang w:eastAsia="ru-RU"/>
        </w:rPr>
        <w:t xml:space="preserve"> прилагается.  </w:t>
      </w: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80A99" w:rsidRPr="00080A99" w:rsidRDefault="00796849" w:rsidP="00080A99">
      <w:pPr>
        <w:tabs>
          <w:tab w:val="left" w:leader="dot" w:pos="9918"/>
        </w:tabs>
        <w:spacing w:after="0" w:line="240" w:lineRule="auto"/>
        <w:ind w:left="-426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</w:t>
      </w:r>
      <w:r w:rsidR="00080A99" w:rsidRPr="00080A99">
        <w:rPr>
          <w:rFonts w:ascii="Times New Roman" w:hAnsi="Times New Roman"/>
          <w:sz w:val="24"/>
          <w:szCs w:val="24"/>
          <w:lang w:eastAsia="ru-RU"/>
        </w:rPr>
        <w:t>ам</w:t>
      </w:r>
      <w:r>
        <w:rPr>
          <w:rFonts w:ascii="Times New Roman" w:hAnsi="Times New Roman"/>
          <w:sz w:val="24"/>
          <w:szCs w:val="24"/>
          <w:lang w:eastAsia="ru-RU"/>
        </w:rPr>
        <w:t>еститель</w:t>
      </w:r>
      <w:r w:rsidR="00080A99" w:rsidRPr="00080A99">
        <w:rPr>
          <w:rFonts w:ascii="Times New Roman" w:hAnsi="Times New Roman"/>
          <w:sz w:val="24"/>
          <w:szCs w:val="24"/>
          <w:lang w:eastAsia="ru-RU"/>
        </w:rPr>
        <w:t xml:space="preserve"> директора по строительству-  </w:t>
      </w:r>
    </w:p>
    <w:p w:rsidR="005B05B7" w:rsidRDefault="00080A99" w:rsidP="00080A99">
      <w:pPr>
        <w:tabs>
          <w:tab w:val="left" w:leader="dot" w:pos="9918"/>
        </w:tabs>
        <w:spacing w:after="0" w:line="240" w:lineRule="auto"/>
        <w:ind w:left="-426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080A99">
        <w:rPr>
          <w:rFonts w:ascii="Times New Roman" w:hAnsi="Times New Roman"/>
          <w:sz w:val="24"/>
          <w:szCs w:val="24"/>
          <w:lang w:eastAsia="ru-RU"/>
        </w:rPr>
        <w:t xml:space="preserve">начальник </w:t>
      </w:r>
      <w:r w:rsidR="00796849">
        <w:rPr>
          <w:rFonts w:ascii="Times New Roman" w:hAnsi="Times New Roman"/>
          <w:sz w:val="24"/>
          <w:szCs w:val="24"/>
          <w:lang w:eastAsia="ru-RU"/>
        </w:rPr>
        <w:t>ОКС</w:t>
      </w:r>
      <w:r w:rsidRPr="00080A99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</w:t>
      </w:r>
      <w:r w:rsidR="00796849">
        <w:rPr>
          <w:rFonts w:ascii="Times New Roman" w:hAnsi="Times New Roman"/>
          <w:sz w:val="24"/>
          <w:szCs w:val="24"/>
          <w:lang w:eastAsia="ru-RU"/>
        </w:rPr>
        <w:t xml:space="preserve">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Pr="00080A99">
        <w:rPr>
          <w:rFonts w:ascii="Times New Roman" w:hAnsi="Times New Roman"/>
          <w:sz w:val="24"/>
          <w:szCs w:val="24"/>
          <w:lang w:eastAsia="ru-RU"/>
        </w:rPr>
        <w:t xml:space="preserve">                         Г</w:t>
      </w:r>
      <w:r w:rsidR="00796849">
        <w:rPr>
          <w:rFonts w:ascii="Times New Roman" w:hAnsi="Times New Roman"/>
          <w:sz w:val="24"/>
          <w:szCs w:val="24"/>
          <w:lang w:eastAsia="ru-RU"/>
        </w:rPr>
        <w:t>илё</w:t>
      </w:r>
      <w:r w:rsidRPr="00080A99">
        <w:rPr>
          <w:rFonts w:ascii="Times New Roman" w:hAnsi="Times New Roman"/>
          <w:sz w:val="24"/>
          <w:szCs w:val="24"/>
          <w:lang w:eastAsia="ru-RU"/>
        </w:rPr>
        <w:t xml:space="preserve">в </w:t>
      </w:r>
      <w:r w:rsidR="00796849">
        <w:rPr>
          <w:rFonts w:ascii="Times New Roman" w:hAnsi="Times New Roman"/>
          <w:sz w:val="24"/>
          <w:szCs w:val="24"/>
          <w:lang w:eastAsia="ru-RU"/>
        </w:rPr>
        <w:t>С</w:t>
      </w:r>
      <w:r w:rsidRPr="00080A99">
        <w:rPr>
          <w:rFonts w:ascii="Times New Roman" w:hAnsi="Times New Roman"/>
          <w:sz w:val="24"/>
          <w:szCs w:val="24"/>
          <w:lang w:eastAsia="ru-RU"/>
        </w:rPr>
        <w:t>.</w:t>
      </w:r>
      <w:r w:rsidR="00796849">
        <w:rPr>
          <w:rFonts w:ascii="Times New Roman" w:hAnsi="Times New Roman"/>
          <w:sz w:val="24"/>
          <w:szCs w:val="24"/>
          <w:lang w:eastAsia="ru-RU"/>
        </w:rPr>
        <w:t>В</w:t>
      </w:r>
      <w:r w:rsidRPr="00080A99">
        <w:rPr>
          <w:rFonts w:ascii="Times New Roman" w:hAnsi="Times New Roman"/>
          <w:sz w:val="24"/>
          <w:szCs w:val="24"/>
          <w:lang w:eastAsia="ru-RU"/>
        </w:rPr>
        <w:t>.</w:t>
      </w: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B05B7" w:rsidRPr="00BA22D2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630D0" w:rsidRDefault="003630D0" w:rsidP="00436EC2">
      <w:pPr>
        <w:rPr>
          <w:rFonts w:ascii="Times New Roman" w:hAnsi="Times New Roman"/>
          <w:sz w:val="28"/>
          <w:szCs w:val="28"/>
        </w:rPr>
      </w:pPr>
    </w:p>
    <w:p w:rsidR="00B938AC" w:rsidRPr="00BA22D2" w:rsidRDefault="00B938AC" w:rsidP="00436EC2">
      <w:pPr>
        <w:rPr>
          <w:rFonts w:ascii="Times New Roman" w:hAnsi="Times New Roman"/>
          <w:sz w:val="28"/>
          <w:szCs w:val="28"/>
        </w:rPr>
      </w:pPr>
    </w:p>
    <w:p w:rsidR="007B540B" w:rsidRDefault="007B540B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Pr="00BA22D2" w:rsidRDefault="007B540B" w:rsidP="003C1B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sectPr w:rsidR="007B540B" w:rsidRPr="00BA22D2" w:rsidSect="00233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C3222"/>
    <w:multiLevelType w:val="hybridMultilevel"/>
    <w:tmpl w:val="346C94D6"/>
    <w:lvl w:ilvl="0" w:tplc="B7BAEBA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2655343E"/>
    <w:multiLevelType w:val="hybridMultilevel"/>
    <w:tmpl w:val="8E606F30"/>
    <w:lvl w:ilvl="0" w:tplc="490E1B6E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>
    <w:nsid w:val="3B84710F"/>
    <w:multiLevelType w:val="multilevel"/>
    <w:tmpl w:val="346C94D6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6B962610"/>
    <w:multiLevelType w:val="hybridMultilevel"/>
    <w:tmpl w:val="0BBC841C"/>
    <w:lvl w:ilvl="0" w:tplc="D388B9DE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BDB"/>
    <w:rsid w:val="00005445"/>
    <w:rsid w:val="00010F8B"/>
    <w:rsid w:val="00012799"/>
    <w:rsid w:val="000135EF"/>
    <w:rsid w:val="00034589"/>
    <w:rsid w:val="000424ED"/>
    <w:rsid w:val="00057B27"/>
    <w:rsid w:val="000643AC"/>
    <w:rsid w:val="00071F29"/>
    <w:rsid w:val="0007508F"/>
    <w:rsid w:val="00080A99"/>
    <w:rsid w:val="00081B87"/>
    <w:rsid w:val="000869B1"/>
    <w:rsid w:val="000951EA"/>
    <w:rsid w:val="000A0BF9"/>
    <w:rsid w:val="000B026A"/>
    <w:rsid w:val="000B3B38"/>
    <w:rsid w:val="000B591B"/>
    <w:rsid w:val="000B6E38"/>
    <w:rsid w:val="000C16F9"/>
    <w:rsid w:val="000D117F"/>
    <w:rsid w:val="000D24CF"/>
    <w:rsid w:val="0010418F"/>
    <w:rsid w:val="001206B8"/>
    <w:rsid w:val="00120C14"/>
    <w:rsid w:val="00131D1D"/>
    <w:rsid w:val="00137BDE"/>
    <w:rsid w:val="00157DE8"/>
    <w:rsid w:val="00181A4F"/>
    <w:rsid w:val="00182CA6"/>
    <w:rsid w:val="0019076D"/>
    <w:rsid w:val="001A4331"/>
    <w:rsid w:val="001D330E"/>
    <w:rsid w:val="001F3729"/>
    <w:rsid w:val="001F7E62"/>
    <w:rsid w:val="00204191"/>
    <w:rsid w:val="002160F6"/>
    <w:rsid w:val="00216320"/>
    <w:rsid w:val="00220F49"/>
    <w:rsid w:val="00221AE3"/>
    <w:rsid w:val="00224743"/>
    <w:rsid w:val="00224866"/>
    <w:rsid w:val="00233020"/>
    <w:rsid w:val="00255101"/>
    <w:rsid w:val="00273626"/>
    <w:rsid w:val="00285B07"/>
    <w:rsid w:val="002A71C9"/>
    <w:rsid w:val="002A799F"/>
    <w:rsid w:val="002B035C"/>
    <w:rsid w:val="002D1D3B"/>
    <w:rsid w:val="002E0911"/>
    <w:rsid w:val="002E4516"/>
    <w:rsid w:val="00300E4E"/>
    <w:rsid w:val="003149CC"/>
    <w:rsid w:val="00315BD8"/>
    <w:rsid w:val="003160D1"/>
    <w:rsid w:val="00344433"/>
    <w:rsid w:val="003630D0"/>
    <w:rsid w:val="0037131D"/>
    <w:rsid w:val="0039225A"/>
    <w:rsid w:val="00393CBE"/>
    <w:rsid w:val="003958B5"/>
    <w:rsid w:val="003A23F6"/>
    <w:rsid w:val="003C0BF8"/>
    <w:rsid w:val="003C1BD3"/>
    <w:rsid w:val="003C4907"/>
    <w:rsid w:val="003E3282"/>
    <w:rsid w:val="003F17C6"/>
    <w:rsid w:val="003F5F32"/>
    <w:rsid w:val="00405602"/>
    <w:rsid w:val="00417FC6"/>
    <w:rsid w:val="00420A2B"/>
    <w:rsid w:val="00424445"/>
    <w:rsid w:val="00425214"/>
    <w:rsid w:val="00432EE7"/>
    <w:rsid w:val="00436EC2"/>
    <w:rsid w:val="004433DF"/>
    <w:rsid w:val="00444C6A"/>
    <w:rsid w:val="00444CEE"/>
    <w:rsid w:val="004635B2"/>
    <w:rsid w:val="004732E4"/>
    <w:rsid w:val="004930F6"/>
    <w:rsid w:val="00494C77"/>
    <w:rsid w:val="004A4E79"/>
    <w:rsid w:val="004D2066"/>
    <w:rsid w:val="004E6780"/>
    <w:rsid w:val="004E6EDE"/>
    <w:rsid w:val="004F08F1"/>
    <w:rsid w:val="00530A79"/>
    <w:rsid w:val="00537D0A"/>
    <w:rsid w:val="005448B2"/>
    <w:rsid w:val="00550013"/>
    <w:rsid w:val="00550709"/>
    <w:rsid w:val="005757C7"/>
    <w:rsid w:val="00580126"/>
    <w:rsid w:val="005830EC"/>
    <w:rsid w:val="00593AB9"/>
    <w:rsid w:val="005B05B7"/>
    <w:rsid w:val="005B35B7"/>
    <w:rsid w:val="005B4CD1"/>
    <w:rsid w:val="005C0A3C"/>
    <w:rsid w:val="005D1551"/>
    <w:rsid w:val="005E6C1A"/>
    <w:rsid w:val="005F77D8"/>
    <w:rsid w:val="00611F19"/>
    <w:rsid w:val="00616265"/>
    <w:rsid w:val="00617407"/>
    <w:rsid w:val="00620D9E"/>
    <w:rsid w:val="0065402A"/>
    <w:rsid w:val="00655E3E"/>
    <w:rsid w:val="00665176"/>
    <w:rsid w:val="00674907"/>
    <w:rsid w:val="00687133"/>
    <w:rsid w:val="00695B7C"/>
    <w:rsid w:val="006A0AA1"/>
    <w:rsid w:val="006A2CF4"/>
    <w:rsid w:val="006B4C83"/>
    <w:rsid w:val="006D3FCC"/>
    <w:rsid w:val="0070432E"/>
    <w:rsid w:val="0071001C"/>
    <w:rsid w:val="00753B50"/>
    <w:rsid w:val="007774AC"/>
    <w:rsid w:val="00782536"/>
    <w:rsid w:val="00784C17"/>
    <w:rsid w:val="00786330"/>
    <w:rsid w:val="00786B21"/>
    <w:rsid w:val="00796849"/>
    <w:rsid w:val="007B540B"/>
    <w:rsid w:val="007C0E48"/>
    <w:rsid w:val="007C36C0"/>
    <w:rsid w:val="007D1827"/>
    <w:rsid w:val="007D7CD3"/>
    <w:rsid w:val="007E5BC2"/>
    <w:rsid w:val="007F77A6"/>
    <w:rsid w:val="008014E5"/>
    <w:rsid w:val="0082096A"/>
    <w:rsid w:val="00835448"/>
    <w:rsid w:val="008408FC"/>
    <w:rsid w:val="008467BE"/>
    <w:rsid w:val="008471C4"/>
    <w:rsid w:val="00870ED0"/>
    <w:rsid w:val="00883701"/>
    <w:rsid w:val="00890180"/>
    <w:rsid w:val="008B2B96"/>
    <w:rsid w:val="008C294D"/>
    <w:rsid w:val="008E070F"/>
    <w:rsid w:val="008E38EF"/>
    <w:rsid w:val="008E746F"/>
    <w:rsid w:val="008F28FE"/>
    <w:rsid w:val="008F7E1F"/>
    <w:rsid w:val="00914C80"/>
    <w:rsid w:val="00914E98"/>
    <w:rsid w:val="0093151D"/>
    <w:rsid w:val="009322DF"/>
    <w:rsid w:val="009A3FC3"/>
    <w:rsid w:val="009A68B0"/>
    <w:rsid w:val="009B2A41"/>
    <w:rsid w:val="009C2E0D"/>
    <w:rsid w:val="009E2B25"/>
    <w:rsid w:val="009F2BFD"/>
    <w:rsid w:val="009F5DBF"/>
    <w:rsid w:val="00A04C87"/>
    <w:rsid w:val="00A0621B"/>
    <w:rsid w:val="00A16731"/>
    <w:rsid w:val="00A44382"/>
    <w:rsid w:val="00A4709D"/>
    <w:rsid w:val="00A60B67"/>
    <w:rsid w:val="00A66D12"/>
    <w:rsid w:val="00A8308B"/>
    <w:rsid w:val="00A9398B"/>
    <w:rsid w:val="00A96051"/>
    <w:rsid w:val="00AB0136"/>
    <w:rsid w:val="00AB6391"/>
    <w:rsid w:val="00AB780C"/>
    <w:rsid w:val="00AC21AF"/>
    <w:rsid w:val="00AE33DB"/>
    <w:rsid w:val="00AF01FF"/>
    <w:rsid w:val="00AF63B5"/>
    <w:rsid w:val="00B04398"/>
    <w:rsid w:val="00B04916"/>
    <w:rsid w:val="00B206CC"/>
    <w:rsid w:val="00B352FE"/>
    <w:rsid w:val="00B362A8"/>
    <w:rsid w:val="00B42322"/>
    <w:rsid w:val="00B47EF0"/>
    <w:rsid w:val="00B51013"/>
    <w:rsid w:val="00B517C1"/>
    <w:rsid w:val="00B575E7"/>
    <w:rsid w:val="00B746DE"/>
    <w:rsid w:val="00B74855"/>
    <w:rsid w:val="00B85F3C"/>
    <w:rsid w:val="00B862CC"/>
    <w:rsid w:val="00B937E9"/>
    <w:rsid w:val="00B938AC"/>
    <w:rsid w:val="00B93915"/>
    <w:rsid w:val="00BA22D2"/>
    <w:rsid w:val="00BA3663"/>
    <w:rsid w:val="00BA3A7B"/>
    <w:rsid w:val="00BB0251"/>
    <w:rsid w:val="00BB1C62"/>
    <w:rsid w:val="00BB75E7"/>
    <w:rsid w:val="00BD0B7B"/>
    <w:rsid w:val="00BD178F"/>
    <w:rsid w:val="00BE2884"/>
    <w:rsid w:val="00C1426B"/>
    <w:rsid w:val="00C46299"/>
    <w:rsid w:val="00CB612E"/>
    <w:rsid w:val="00CF1E4A"/>
    <w:rsid w:val="00CF3015"/>
    <w:rsid w:val="00CF5A0D"/>
    <w:rsid w:val="00D13DA2"/>
    <w:rsid w:val="00D2318B"/>
    <w:rsid w:val="00D26D2C"/>
    <w:rsid w:val="00D34383"/>
    <w:rsid w:val="00D41F9D"/>
    <w:rsid w:val="00D454E3"/>
    <w:rsid w:val="00D461A1"/>
    <w:rsid w:val="00D61C89"/>
    <w:rsid w:val="00D63A90"/>
    <w:rsid w:val="00D83EF7"/>
    <w:rsid w:val="00D963DD"/>
    <w:rsid w:val="00D968D8"/>
    <w:rsid w:val="00DA581D"/>
    <w:rsid w:val="00DC1724"/>
    <w:rsid w:val="00DC604A"/>
    <w:rsid w:val="00DD784B"/>
    <w:rsid w:val="00DE1468"/>
    <w:rsid w:val="00DE4565"/>
    <w:rsid w:val="00E32C48"/>
    <w:rsid w:val="00E3382A"/>
    <w:rsid w:val="00E40F58"/>
    <w:rsid w:val="00E45A86"/>
    <w:rsid w:val="00E82FF2"/>
    <w:rsid w:val="00EB4E23"/>
    <w:rsid w:val="00EB5805"/>
    <w:rsid w:val="00EF201E"/>
    <w:rsid w:val="00F06B1C"/>
    <w:rsid w:val="00F160DD"/>
    <w:rsid w:val="00F20C2C"/>
    <w:rsid w:val="00F24E1B"/>
    <w:rsid w:val="00F25F7B"/>
    <w:rsid w:val="00F36BF7"/>
    <w:rsid w:val="00F44318"/>
    <w:rsid w:val="00F5132C"/>
    <w:rsid w:val="00F75393"/>
    <w:rsid w:val="00F75436"/>
    <w:rsid w:val="00F771C4"/>
    <w:rsid w:val="00F81052"/>
    <w:rsid w:val="00F83158"/>
    <w:rsid w:val="00F87BDB"/>
    <w:rsid w:val="00F92B06"/>
    <w:rsid w:val="00F92FE4"/>
    <w:rsid w:val="00FA24B3"/>
    <w:rsid w:val="00FA4C9C"/>
    <w:rsid w:val="00FB445C"/>
    <w:rsid w:val="00FE2FDB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5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АТЭК</Company>
  <LinksUpToDate>false</LinksUpToDate>
  <CharactersWithSpaces>6372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Шестопалова Елена Алексеевна</dc:creator>
  <cp:lastModifiedBy>user</cp:lastModifiedBy>
  <cp:revision>24</cp:revision>
  <cp:lastPrinted>2017-07-04T05:09:00Z</cp:lastPrinted>
  <dcterms:created xsi:type="dcterms:W3CDTF">2017-07-03T11:54:00Z</dcterms:created>
  <dcterms:modified xsi:type="dcterms:W3CDTF">2017-09-04T07:10:00Z</dcterms:modified>
</cp:coreProperties>
</file>