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 для нужд филиалов</w:t>
      </w:r>
      <w:r w:rsidR="00FC626A">
        <w:rPr>
          <w:b/>
          <w:sz w:val="24"/>
          <w:lang w:eastAsia="ru-RU"/>
        </w:rPr>
        <w:t xml:space="preserve"> ОАО «АТЭК» </w:t>
      </w:r>
    </w:p>
    <w:p w:rsidR="00FC626A" w:rsidRDefault="00FC626A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 __________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AB00F0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FC626A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AB00F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>материалов для нужд филиалов</w:t>
      </w:r>
      <w:r w:rsidR="00FC626A" w:rsidRPr="00FC626A">
        <w:rPr>
          <w:i/>
          <w:sz w:val="24"/>
        </w:rPr>
        <w:t xml:space="preserve"> О</w:t>
      </w:r>
      <w:r w:rsidR="008C4AC8">
        <w:rPr>
          <w:i/>
          <w:sz w:val="24"/>
        </w:rPr>
        <w:t>АО «АТЭК».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8C4AC8">
        <w:rPr>
          <w:rFonts w:eastAsiaTheme="minorHAnsi"/>
          <w:sz w:val="24"/>
          <w:lang w:eastAsia="en-US"/>
        </w:rPr>
        <w:t>филиалы. Краснодарский край.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EDF" w:rsidRDefault="00BB0EDF" w:rsidP="0084590D">
      <w:r>
        <w:separator/>
      </w:r>
    </w:p>
  </w:endnote>
  <w:endnote w:type="continuationSeparator" w:id="0">
    <w:p w:rsidR="00BB0EDF" w:rsidRDefault="00BB0ED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EDF" w:rsidRDefault="00BB0EDF" w:rsidP="0084590D">
      <w:r>
        <w:separator/>
      </w:r>
    </w:p>
  </w:footnote>
  <w:footnote w:type="continuationSeparator" w:id="0">
    <w:p w:rsidR="00BB0EDF" w:rsidRDefault="00BB0ED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43F"/>
    <w:rsid w:val="00037283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45B30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C57AA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0EDF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21BD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63A9E-D9DB-4A68-A613-863272B0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126</cp:revision>
  <cp:lastPrinted>2016-04-04T13:47:00Z</cp:lastPrinted>
  <dcterms:created xsi:type="dcterms:W3CDTF">2012-09-10T07:20:00Z</dcterms:created>
  <dcterms:modified xsi:type="dcterms:W3CDTF">2016-04-04T15:17:00Z</dcterms:modified>
</cp:coreProperties>
</file>