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000000" w:rsidRDefault="007A7EA2">
      <w:pPr>
        <w:pStyle w:val="ConsPlusNormal"/>
        <w:ind w:firstLine="0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ДОГОВОР ПОДРЯДА № ___________________</w:t>
      </w:r>
    </w:p>
    <w:p w:rsidR="00000000" w:rsidRDefault="007A7EA2">
      <w:pPr>
        <w:pStyle w:val="ConsPlusNormal"/>
        <w:ind w:firstLine="0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:rsidR="00000000" w:rsidRDefault="007A7EA2">
      <w:pPr>
        <w:pStyle w:val="ConsPlusNormal"/>
        <w:ind w:firstLine="540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:rsidR="00000000" w:rsidRDefault="007A7EA2">
      <w:pPr>
        <w:pStyle w:val="ConsPlusNormal"/>
        <w:tabs>
          <w:tab w:val="left" w:pos="46"/>
        </w:tabs>
        <w:ind w:firstLine="0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г. Краснодар                                                                                                          «___»______________ 2017г.</w:t>
      </w:r>
      <w:r>
        <w:rPr>
          <w:rFonts w:ascii="Times New Roman" w:eastAsia="Times New Roman" w:hAnsi="Times New Roman" w:cs="Times New Roman"/>
          <w:sz w:val="22"/>
          <w:szCs w:val="22"/>
        </w:rPr>
        <w:br/>
      </w:r>
    </w:p>
    <w:p w:rsidR="00000000" w:rsidRDefault="007A7EA2">
      <w:pPr>
        <w:pStyle w:val="ConsPlusNormal"/>
        <w:tabs>
          <w:tab w:val="left" w:pos="46"/>
        </w:tabs>
        <w:ind w:firstLine="723"/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:rsidR="00000000" w:rsidRDefault="007A7EA2">
      <w:pPr>
        <w:pStyle w:val="ConsPlusNormal"/>
        <w:ind w:hanging="15"/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sz w:val="22"/>
          <w:szCs w:val="22"/>
        </w:rPr>
        <w:t>______________________________________ (</w:t>
      </w:r>
      <w:r>
        <w:rPr>
          <w:rFonts w:ascii="Times New Roman" w:eastAsia="Times New Roman" w:hAnsi="Times New Roman" w:cs="Times New Roman"/>
          <w:sz w:val="22"/>
          <w:szCs w:val="22"/>
        </w:rPr>
        <w:t>_______________) (ОГРН _____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_______________) в лице ____________________________________________________________________________, действующего на основании _____________________________, в дальнейшем именуемое «Проектировщик», с одной стороны, и </w:t>
      </w:r>
    </w:p>
    <w:p w:rsidR="00000000" w:rsidRDefault="007A7EA2">
      <w:pPr>
        <w:pStyle w:val="ConsPlusNormal"/>
        <w:tabs>
          <w:tab w:val="left" w:pos="46"/>
        </w:tabs>
        <w:ind w:hanging="15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Акционерное общество «Автономная тепл</w:t>
      </w: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оэнергетическая компания» (АО «АТЭК»)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(ОГРН 1022301974420) в лице </w:t>
      </w:r>
      <w:r>
        <w:rPr>
          <w:rStyle w:val="FontStyle23"/>
          <w:rFonts w:eastAsia="Times New Roman"/>
          <w:b w:val="0"/>
          <w:bCs w:val="0"/>
        </w:rPr>
        <w:t>заместителя директора по строительству – начальника отдела капитального строительства АО «АТЭК» Вершинского Александра Сергеевича, действующего на основании доверенности № 154  от «01» декаб</w:t>
      </w:r>
      <w:r>
        <w:rPr>
          <w:rStyle w:val="FontStyle23"/>
          <w:rFonts w:eastAsia="Times New Roman"/>
          <w:b w:val="0"/>
          <w:bCs w:val="0"/>
        </w:rPr>
        <w:t>ря  2016г.</w:t>
      </w:r>
      <w:r>
        <w:rPr>
          <w:rFonts w:ascii="Times New Roman" w:eastAsia="Times New Roman" w:hAnsi="Times New Roman" w:cs="Times New Roman"/>
          <w:sz w:val="22"/>
          <w:szCs w:val="22"/>
        </w:rPr>
        <w:t>, в дальнейшем именуемое «Заказчик», с другой стороны, в дальнейшем совместно именуемые «Стороны», а по отдельности «Сторона», заключили настоящий договор о нижеследующем:</w:t>
      </w:r>
    </w:p>
    <w:p w:rsidR="00000000" w:rsidRDefault="007A7EA2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000000" w:rsidRDefault="007A7EA2">
      <w:pPr>
        <w:pStyle w:val="ConsPlusNormal"/>
        <w:jc w:val="center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1. ПРЕДМЕТ ДОГОВОРА</w:t>
      </w:r>
    </w:p>
    <w:p w:rsidR="00000000" w:rsidRDefault="007A7EA2">
      <w:pPr>
        <w:pStyle w:val="ConsPlusNormal"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1.1. Проектировщик обязуется в соответствии с задание</w:t>
      </w:r>
      <w:r>
        <w:rPr>
          <w:rFonts w:ascii="Times New Roman" w:eastAsia="Times New Roman" w:hAnsi="Times New Roman" w:cs="Times New Roman"/>
          <w:sz w:val="22"/>
          <w:szCs w:val="22"/>
        </w:rPr>
        <w:t>м Заказчика выполнит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ь/обеспечить выполнение работ по разработке рабочей документации, инженерно-геодезическим, инженерно-геологическим изысканиям, по проведению экспертизы промышленной безопасности рабочей документации по объекту: </w:t>
      </w: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«Тепловая сеть от ТК-64/1</w:t>
      </w: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 до ТК-129 системы теплоснабжения «ТЭЦ-КМР» в г.Краснодаре»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(далее по тексту – Работы), а Заказчик обязуется принять и оплатить их результат.</w:t>
      </w:r>
    </w:p>
    <w:p w:rsidR="00000000" w:rsidRDefault="007A7EA2">
      <w:pPr>
        <w:pStyle w:val="ConsPlusNormal"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Результатом работ по настоящему договору является: рабочая документация в объеме, определенном Заданием (Техническ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им заданием); технический отчет по инженерно - геодезическим изысканиям, топографический план М 1:500, зарегистрированный в ДАиГ МО г. Краснодар; технический отчет по инженерно - геологическим изысканиям; положительное экспертное заключение по результатам </w:t>
      </w:r>
      <w:r>
        <w:rPr>
          <w:rFonts w:ascii="Times New Roman" w:eastAsia="Times New Roman" w:hAnsi="Times New Roman" w:cs="Times New Roman"/>
          <w:sz w:val="22"/>
          <w:szCs w:val="22"/>
        </w:rPr>
        <w:t>проведения экспертизы промышленной безопасности рабочей документации.</w:t>
      </w:r>
    </w:p>
    <w:p w:rsidR="00000000" w:rsidRDefault="007A7EA2">
      <w:pPr>
        <w:pStyle w:val="ConsPlusNormal"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1.2. Проектировщик обязан соблюдать требования, содержащиеся в Задании (Техническом задании) (Приложение №1 к договору) и других представленных Заказчиком, исходных данных </w:t>
      </w:r>
      <w:r>
        <w:rPr>
          <w:rFonts w:ascii="Times New Roman" w:eastAsia="Times New Roman" w:hAnsi="Times New Roman" w:cs="Times New Roman"/>
          <w:sz w:val="22"/>
          <w:szCs w:val="22"/>
        </w:rPr>
        <w:t>и вправе отсту</w:t>
      </w:r>
      <w:r>
        <w:rPr>
          <w:rFonts w:ascii="Times New Roman" w:eastAsia="Times New Roman" w:hAnsi="Times New Roman" w:cs="Times New Roman"/>
          <w:sz w:val="22"/>
          <w:szCs w:val="22"/>
        </w:rPr>
        <w:t>пить от них только с согласия Заказчика.</w:t>
      </w:r>
    </w:p>
    <w:p w:rsidR="00000000" w:rsidRDefault="007A7EA2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1.3. Право Проектировщика осуществлять работы, предусмотренные настоящим договором в соответствии с Заданием на проектирование, утвержденным Заказчиком, подтверждается следующими документами: ______________________.</w:t>
      </w:r>
    </w:p>
    <w:p w:rsidR="00000000" w:rsidRDefault="007A7EA2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1.4. Проектировщик гарантирует отсутствие договорных и иных отношений с конкурентами Заказчика, которые могли бы оказать влияние на результаты работ. Проектировщик гарантирует свою научную и материальную независимость в ходе исполнения настоящего договора</w:t>
      </w:r>
      <w:r>
        <w:rPr>
          <w:rFonts w:ascii="Times New Roman" w:eastAsia="Times New Roman" w:hAnsi="Times New Roman" w:cs="Times New Roman"/>
          <w:sz w:val="22"/>
          <w:szCs w:val="22"/>
        </w:rPr>
        <w:t>.</w:t>
      </w:r>
    </w:p>
    <w:p w:rsidR="00000000" w:rsidRDefault="007A7EA2">
      <w:pPr>
        <w:pStyle w:val="ConsPlusNormal"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</w:pP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>1.5. Все расходы, связанные с выполнением настоящего договора, Проектировщик несет самостоятельно за счет своего вознаграждения.</w:t>
      </w:r>
    </w:p>
    <w:p w:rsidR="00000000" w:rsidRDefault="007A7EA2">
      <w:pPr>
        <w:pStyle w:val="ConsPlusNormal"/>
        <w:shd w:val="clear" w:color="auto" w:fill="FFFFFF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>1.6. Проектировщик вправе привлекать для выполнения отдельных видов работ субподрядчиков, имеющих разрешительные документы дл</w:t>
      </w: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>я выполнения данного вида работ, оставаясь ответственным перед Заказчиком за качество и сроки выполнения работ.</w:t>
      </w:r>
    </w:p>
    <w:p w:rsidR="00000000" w:rsidRDefault="007A7EA2">
      <w:pPr>
        <w:pStyle w:val="ConsPlu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:rsidR="00000000" w:rsidRDefault="007A7EA2">
      <w:pPr>
        <w:pStyle w:val="ConsPlusNormal"/>
        <w:jc w:val="center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2. СТОИМОСТЬ РАБОТ И ПОРЯДОК РАСЧЕТОВ</w:t>
      </w:r>
    </w:p>
    <w:p w:rsidR="00000000" w:rsidRDefault="007A7EA2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2.1. Стоимость работ, выполняемых в рамках настоящего договора определена Сводным сметным расчетом (Прило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жение № 2 к настоящему договору) и составляет </w:t>
      </w:r>
      <w:r>
        <w:rPr>
          <w:rFonts w:ascii="Times New Roman" w:eastAsia="Times New Roman" w:hAnsi="Times New Roman" w:cs="Times New Roman"/>
          <w:sz w:val="22"/>
          <w:szCs w:val="22"/>
        </w:rPr>
        <w:t>________________(__________) руб.,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в т.ч. НДС 18%, что составляет _____________(_________) руб.</w:t>
      </w:r>
    </w:p>
    <w:p w:rsidR="00000000" w:rsidRDefault="007A7EA2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2.2. Расчет производится Заказчиком в следующем порядке: в течение ________________ дней после подписания Сторонам</w:t>
      </w:r>
      <w:r>
        <w:rPr>
          <w:rFonts w:ascii="Times New Roman" w:eastAsia="Times New Roman" w:hAnsi="Times New Roman" w:cs="Times New Roman"/>
          <w:sz w:val="22"/>
          <w:szCs w:val="22"/>
        </w:rPr>
        <w:t>и акта выполненных работ, на основании счета на оплату. Заказчик вправе осуществлять авансовые платежи по настоящему договору.</w:t>
      </w:r>
    </w:p>
    <w:p w:rsidR="00000000" w:rsidRDefault="007A7EA2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000000" w:rsidRDefault="007A7EA2">
      <w:pPr>
        <w:pStyle w:val="ConsPlusNormal"/>
        <w:jc w:val="center"/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  <w:shd w:val="clear" w:color="auto" w:fill="FFFFFF"/>
        </w:rPr>
        <w:t>3. СРОК ВЫПОЛНЕНИЯ РАБОТ</w:t>
      </w:r>
    </w:p>
    <w:p w:rsidR="00000000" w:rsidRDefault="007A7EA2">
      <w:pPr>
        <w:pStyle w:val="ConsPlusNormal"/>
        <w:numPr>
          <w:ilvl w:val="1"/>
          <w:numId w:val="2"/>
        </w:numPr>
        <w:ind w:left="0" w:firstLine="638"/>
        <w:jc w:val="both"/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</w:pP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 xml:space="preserve">Проектировщик обязуется выполнить/обеспечить выполнение работ, указанных в п. 1.1. настоящего договора </w:t>
      </w: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>в следующие сроки:</w:t>
      </w:r>
    </w:p>
    <w:p w:rsidR="00000000" w:rsidRDefault="007A7EA2">
      <w:pPr>
        <w:pStyle w:val="ConsPlusNormal"/>
        <w:ind w:firstLine="0"/>
        <w:jc w:val="both"/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</w:pP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>- начальный срок выполнения работ — с момента заключения договора;</w:t>
      </w:r>
    </w:p>
    <w:p w:rsidR="00000000" w:rsidRDefault="007A7EA2">
      <w:pPr>
        <w:pStyle w:val="ConsPlusNormal"/>
        <w:ind w:firstLine="0"/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>- конечный срок выполнения работ - _______________________________.</w:t>
      </w:r>
    </w:p>
    <w:p w:rsidR="00000000" w:rsidRDefault="007A7EA2">
      <w:pPr>
        <w:pStyle w:val="ConsPlusNormal"/>
        <w:ind w:firstLine="638"/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:rsidR="00000000" w:rsidRDefault="007A7EA2">
      <w:pPr>
        <w:pStyle w:val="ConsPlusNormal"/>
        <w:jc w:val="center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4. ОБЯЗАННОСТИ СТОРОН</w:t>
      </w:r>
    </w:p>
    <w:p w:rsidR="00000000" w:rsidRDefault="007A7EA2">
      <w:pPr>
        <w:pStyle w:val="ConsPlusNormal"/>
        <w:ind w:firstLine="631"/>
        <w:jc w:val="both"/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4.1. Проектировщик</w:t>
      </w: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 xml:space="preserve"> обязан:</w:t>
      </w:r>
    </w:p>
    <w:p w:rsidR="00000000" w:rsidRDefault="007A7EA2">
      <w:pPr>
        <w:pStyle w:val="ConsPlusNormal"/>
        <w:ind w:firstLine="623"/>
        <w:jc w:val="both"/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</w:pP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 xml:space="preserve">4.1.1. Выполнять работы качественно, в соответствии </w:t>
      </w: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 xml:space="preserve">с требованиями действующего законодательства, заданием (техническим заданием), иными исходными данными, договором и в </w:t>
      </w: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lastRenderedPageBreak/>
        <w:t>установленный срок следующие виды работ:</w:t>
      </w:r>
    </w:p>
    <w:p w:rsidR="00000000" w:rsidRDefault="007A7EA2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</w:pP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>-   работы по разработке рабочей документации;</w:t>
      </w:r>
    </w:p>
    <w:p w:rsidR="00000000" w:rsidRDefault="007A7EA2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</w:pP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>- обеспечить выполнение изыскательских (инженерно-</w:t>
      </w: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>геологических, инженерно-геодезических) работ по объекту;</w:t>
      </w:r>
    </w:p>
    <w:p w:rsidR="00000000" w:rsidRDefault="007A7EA2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</w:pP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>- согласовывать готовую рабочую документацию с Заказчиком, а при необходимости с компетентными государственными (муниципальными) органами, иными организациями;</w:t>
      </w:r>
    </w:p>
    <w:p w:rsidR="00000000" w:rsidRDefault="007A7EA2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</w:pP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>- обеспечить проведение экспертизы про</w:t>
      </w: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>мышленной безопасности рабочей документации организацией, имеющей соответствующую лицензию;</w:t>
      </w:r>
    </w:p>
    <w:p w:rsidR="00000000" w:rsidRDefault="007A7EA2">
      <w:pPr>
        <w:pStyle w:val="ConsPlusNormal"/>
        <w:ind w:firstLine="615"/>
        <w:jc w:val="both"/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</w:pP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>4.1.2. Передать Заказчику:</w:t>
      </w:r>
    </w:p>
    <w:p w:rsidR="00000000" w:rsidRDefault="007A7EA2">
      <w:pPr>
        <w:pStyle w:val="ConsPlusNormal"/>
        <w:ind w:firstLine="529"/>
        <w:jc w:val="both"/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</w:pP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>- готовую рабочую документацию, на бумажном носителе в 4 (четырех) экземплярах в переплетенном виде и в электронном виде на магнитном нос</w:t>
      </w: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>ителе;</w:t>
      </w:r>
    </w:p>
    <w:p w:rsidR="00000000" w:rsidRDefault="007A7EA2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</w:pP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>-   готовую  документацию по результатам инженерных изысканий: технический отчет по инженерно   - геодезическим изысканиям, топографический план М 1:500, зарегистрированный в ДАиГ МО г. Краснодар; технический отчет по инженерно - геологическим изыск</w:t>
      </w: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>аниям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>- в 2 (двух) экземплярах в переплетенном виде и в электронном виде на магнитном носителе</w:t>
      </w:r>
      <w:r>
        <w:rPr>
          <w:rFonts w:ascii="Times New Roman" w:eastAsia="Times New Roman" w:hAnsi="Times New Roman" w:cs="Times New Roman"/>
          <w:sz w:val="22"/>
          <w:szCs w:val="22"/>
        </w:rPr>
        <w:t>;</w:t>
      </w:r>
    </w:p>
    <w:p w:rsidR="00000000" w:rsidRDefault="007A7EA2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</w:pP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>- положительное заключение экспертизы промышленной безопасности рабочей документации.</w:t>
      </w:r>
    </w:p>
    <w:p w:rsidR="00000000" w:rsidRDefault="007A7EA2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</w:pP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>4.1.3. Давать при необходимости по просьбе Заказчика разъяснения строитель</w:t>
      </w: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>ным организациям, заинтересованным лицам, включая государственные (муниципальные) органы и научные организации, по представляемым Проектировщиком в соответствии с настоящим договором материалам.</w:t>
      </w:r>
    </w:p>
    <w:p w:rsidR="00000000" w:rsidRDefault="007A7EA2">
      <w:pPr>
        <w:pStyle w:val="ConsPlusNormal"/>
        <w:ind w:firstLine="631"/>
        <w:jc w:val="both"/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</w:pP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>4.2. Заказчик обязан:</w:t>
      </w:r>
    </w:p>
    <w:p w:rsidR="00000000" w:rsidRDefault="007A7EA2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</w:pP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>- передать Проектировщику задание на пр</w:t>
      </w: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>оектирование, а также исходные данные, необходимые для выполнения работ, указанных в п. 1.1. настоящего договора;</w:t>
      </w:r>
    </w:p>
    <w:p w:rsidR="00000000" w:rsidRDefault="007A7EA2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  <w:shd w:val="clear" w:color="auto" w:fill="FFFFFF"/>
        </w:rPr>
        <w:t>- уплатить Проектировщику установленную наст</w:t>
      </w:r>
      <w:r>
        <w:rPr>
          <w:rFonts w:ascii="Times New Roman" w:eastAsia="Times New Roman" w:hAnsi="Times New Roman" w:cs="Times New Roman"/>
          <w:sz w:val="22"/>
          <w:szCs w:val="22"/>
        </w:rPr>
        <w:t>оящим договором стоимость;</w:t>
      </w:r>
    </w:p>
    <w:p w:rsidR="00000000" w:rsidRDefault="007A7EA2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- оказывать необходимое содействие Проектировщику в выполнении работ.</w:t>
      </w:r>
    </w:p>
    <w:p w:rsidR="00000000" w:rsidRDefault="007A7EA2">
      <w:pPr>
        <w:pStyle w:val="ConsPlusNormal"/>
        <w:ind w:firstLine="615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4</w:t>
      </w:r>
      <w:r>
        <w:rPr>
          <w:rFonts w:ascii="Times New Roman" w:eastAsia="Times New Roman" w:hAnsi="Times New Roman" w:cs="Times New Roman"/>
          <w:sz w:val="22"/>
          <w:szCs w:val="22"/>
        </w:rPr>
        <w:t>.3. Проектировщик не вправе передавать разработанную им документацию третьим лицам без согласия Заказчика.</w:t>
      </w:r>
    </w:p>
    <w:p w:rsidR="00000000" w:rsidRDefault="007A7EA2">
      <w:pPr>
        <w:pStyle w:val="ConsPlusNormal"/>
        <w:ind w:firstLine="623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4.4. Проектировщик гарантирует Заказчику отсутствие у третьих лиц права воспрепятствовать выполнению работ или ограничивать их выполнение на основе п</w:t>
      </w:r>
      <w:r>
        <w:rPr>
          <w:rFonts w:ascii="Times New Roman" w:eastAsia="Times New Roman" w:hAnsi="Times New Roman" w:cs="Times New Roman"/>
          <w:sz w:val="22"/>
          <w:szCs w:val="22"/>
        </w:rPr>
        <w:t>одготовленной Проектировщиком технической документации.</w:t>
      </w:r>
    </w:p>
    <w:p w:rsidR="00000000" w:rsidRDefault="007A7EA2">
      <w:pPr>
        <w:pStyle w:val="ConsPlusNormal"/>
        <w:ind w:firstLine="615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4.5. Заказчик вправе уточнять и корректировать желаемые результаты работ до их принятия Заказчиком, в том числе в случае существенного изменения ситуации. Заказчик вправе передавать разработанную Прое</w:t>
      </w:r>
      <w:r>
        <w:rPr>
          <w:rFonts w:ascii="Times New Roman" w:eastAsia="Times New Roman" w:hAnsi="Times New Roman" w:cs="Times New Roman"/>
          <w:sz w:val="22"/>
          <w:szCs w:val="22"/>
        </w:rPr>
        <w:t>ктировщиком документацию третьим лицам без получения дополнительного согласия Проектировщика после подписания акта сдачи-приемки выполненных работ.</w:t>
      </w:r>
    </w:p>
    <w:p w:rsidR="00000000" w:rsidRDefault="007A7EA2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000000" w:rsidRDefault="007A7EA2">
      <w:pPr>
        <w:pStyle w:val="ConsPlusNormal"/>
        <w:jc w:val="center"/>
        <w:rPr>
          <w:rFonts w:ascii="Times New Roman" w:hAnsi="Times New Roman" w:cs="Times New Roman"/>
          <w:color w:val="000000"/>
          <w:szCs w:val="22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  <w:shd w:val="clear" w:color="auto" w:fill="FFFFFF"/>
        </w:rPr>
        <w:t>5. ПОРЯДОК СДАЧИ-ПРИЕМКИ ВЫПОЛНЕННЫХ РАБОТ</w:t>
      </w:r>
    </w:p>
    <w:p w:rsidR="00000000" w:rsidRDefault="007A7EA2">
      <w:pPr>
        <w:shd w:val="clear" w:color="auto" w:fill="FFFFFF"/>
        <w:spacing w:after="0" w:line="240" w:lineRule="auto"/>
        <w:ind w:firstLine="585"/>
        <w:jc w:val="both"/>
        <w:rPr>
          <w:rFonts w:ascii="Times New Roman" w:hAnsi="Times New Roman" w:cs="Times New Roman"/>
          <w:color w:val="000000"/>
          <w:szCs w:val="22"/>
          <w:shd w:val="clear" w:color="auto" w:fill="FFFFFF"/>
        </w:rPr>
      </w:pPr>
      <w:r>
        <w:rPr>
          <w:rFonts w:ascii="Times New Roman" w:hAnsi="Times New Roman" w:cs="Times New Roman"/>
          <w:color w:val="000000"/>
          <w:szCs w:val="22"/>
          <w:shd w:val="clear" w:color="auto" w:fill="FFFFFF"/>
        </w:rPr>
        <w:t>5.1. Проектировщик</w:t>
      </w:r>
      <w:r>
        <w:rPr>
          <w:rFonts w:ascii="Times New Roman" w:hAnsi="Times New Roman" w:cs="Times New Roman"/>
          <w:szCs w:val="22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Cs w:val="22"/>
          <w:shd w:val="clear" w:color="auto" w:fill="FFFFFF"/>
        </w:rPr>
        <w:t>самостоятельно организует и обеспечивает прои</w:t>
      </w:r>
      <w:r>
        <w:rPr>
          <w:rFonts w:ascii="Times New Roman" w:hAnsi="Times New Roman" w:cs="Times New Roman"/>
          <w:color w:val="000000"/>
          <w:szCs w:val="22"/>
          <w:shd w:val="clear" w:color="auto" w:fill="FFFFFF"/>
        </w:rPr>
        <w:t xml:space="preserve">зводство работ на объектах Заказчика в соответствии с утвержденным Заданием, несет полную ответственность за соблюдение норм и правил охраны труда, техники безопасности. </w:t>
      </w:r>
    </w:p>
    <w:p w:rsidR="00000000" w:rsidRDefault="007A7EA2">
      <w:pPr>
        <w:spacing w:after="0" w:line="240" w:lineRule="auto"/>
        <w:ind w:firstLine="585"/>
        <w:jc w:val="both"/>
        <w:rPr>
          <w:rFonts w:ascii="Times New Roman" w:hAnsi="Times New Roman" w:cs="Times New Roman"/>
          <w:color w:val="000000"/>
          <w:szCs w:val="22"/>
        </w:rPr>
      </w:pPr>
      <w:r>
        <w:rPr>
          <w:rFonts w:ascii="Times New Roman" w:hAnsi="Times New Roman" w:cs="Times New Roman"/>
          <w:color w:val="000000"/>
          <w:szCs w:val="22"/>
          <w:shd w:val="clear" w:color="auto" w:fill="FFFFFF"/>
        </w:rPr>
        <w:t>5.2</w:t>
      </w:r>
      <w:r>
        <w:rPr>
          <w:rFonts w:ascii="Times New Roman" w:hAnsi="Times New Roman" w:cs="Times New Roman"/>
          <w:szCs w:val="22"/>
          <w:shd w:val="clear" w:color="auto" w:fill="FFFFFF"/>
        </w:rPr>
        <w:t>.</w:t>
      </w:r>
      <w:r>
        <w:rPr>
          <w:rFonts w:ascii="Times New Roman" w:hAnsi="Times New Roman" w:cs="Times New Roman"/>
          <w:color w:val="000000"/>
          <w:szCs w:val="22"/>
          <w:shd w:val="clear" w:color="auto" w:fill="FFFFFF"/>
        </w:rPr>
        <w:t xml:space="preserve"> Для осуществления контроля выполнения работ Проектировщиком Заказчик назначает с</w:t>
      </w:r>
      <w:r>
        <w:rPr>
          <w:rFonts w:ascii="Times New Roman" w:hAnsi="Times New Roman" w:cs="Times New Roman"/>
          <w:color w:val="000000"/>
          <w:szCs w:val="22"/>
          <w:shd w:val="clear" w:color="auto" w:fill="FFFFFF"/>
        </w:rPr>
        <w:t xml:space="preserve">воего представителя, который контролирует производство работ и совместно с Проектировщиком оформляет акты выполненных работ. </w:t>
      </w:r>
    </w:p>
    <w:p w:rsidR="00000000" w:rsidRDefault="007A7EA2">
      <w:pPr>
        <w:spacing w:after="0" w:line="240" w:lineRule="auto"/>
        <w:ind w:firstLine="585"/>
        <w:jc w:val="both"/>
        <w:rPr>
          <w:rFonts w:ascii="Times New Roman" w:hAnsi="Times New Roman" w:cs="Times New Roman"/>
          <w:color w:val="000000"/>
          <w:szCs w:val="22"/>
          <w:shd w:val="clear" w:color="auto" w:fill="FFFFFF"/>
        </w:rPr>
      </w:pPr>
      <w:r>
        <w:rPr>
          <w:rFonts w:ascii="Times New Roman" w:hAnsi="Times New Roman" w:cs="Times New Roman"/>
          <w:color w:val="000000"/>
          <w:szCs w:val="22"/>
        </w:rPr>
        <w:t>5.3. По окончании выполнения работ по настоящему договору Проектировщик направляет готовую рабочую документацию на согласование За</w:t>
      </w:r>
      <w:r>
        <w:rPr>
          <w:rFonts w:ascii="Times New Roman" w:hAnsi="Times New Roman" w:cs="Times New Roman"/>
          <w:color w:val="000000"/>
          <w:szCs w:val="22"/>
        </w:rPr>
        <w:t>казчику. Заказчик рассматривает и согласовывает рабочую документацию в течение 10 (десяти) рабочих дней с момента ее поступления, а при наличии замечаний ставит в известность Проектировщика. После согласования документации Заказчиком Проектировщик при необ</w:t>
      </w:r>
      <w:r>
        <w:rPr>
          <w:rFonts w:ascii="Times New Roman" w:hAnsi="Times New Roman" w:cs="Times New Roman"/>
          <w:color w:val="000000"/>
          <w:szCs w:val="22"/>
        </w:rPr>
        <w:t>ходимости обеспечивает ее согласование с компетентными государственными, муниципа</w:t>
      </w:r>
      <w:r>
        <w:rPr>
          <w:rFonts w:ascii="Times New Roman" w:hAnsi="Times New Roman" w:cs="Times New Roman"/>
          <w:color w:val="000000"/>
          <w:szCs w:val="22"/>
          <w:shd w:val="clear" w:color="auto" w:fill="FFFFFF"/>
        </w:rPr>
        <w:t>льными органами, всеми заинтересованными организациями. При наличии замечаний указанных органов (организаций) Проектировщик должен устранить указанные замечания незамедлительн</w:t>
      </w:r>
      <w:r>
        <w:rPr>
          <w:rFonts w:ascii="Times New Roman" w:hAnsi="Times New Roman" w:cs="Times New Roman"/>
          <w:color w:val="000000"/>
          <w:szCs w:val="22"/>
          <w:shd w:val="clear" w:color="auto" w:fill="FFFFFF"/>
        </w:rPr>
        <w:t>о, в минимально короткие сроки, безвозмездно.</w:t>
      </w:r>
    </w:p>
    <w:p w:rsidR="00000000" w:rsidRDefault="007A7EA2">
      <w:pPr>
        <w:spacing w:after="0" w:line="240" w:lineRule="auto"/>
        <w:jc w:val="both"/>
        <w:rPr>
          <w:rFonts w:ascii="Times New Roman" w:hAnsi="Times New Roman" w:cs="Times New Roman"/>
          <w:color w:val="000000"/>
          <w:szCs w:val="22"/>
          <w:shd w:val="clear" w:color="auto" w:fill="FFFFFF"/>
        </w:rPr>
      </w:pPr>
      <w:r>
        <w:rPr>
          <w:rFonts w:ascii="Times New Roman" w:hAnsi="Times New Roman" w:cs="Times New Roman"/>
          <w:color w:val="000000"/>
          <w:szCs w:val="22"/>
          <w:shd w:val="clear" w:color="auto" w:fill="FFFFFF"/>
        </w:rPr>
        <w:t xml:space="preserve">После этого Проектировщик обеспечивает проведение </w:t>
      </w:r>
      <w:r>
        <w:rPr>
          <w:rFonts w:ascii="Times New Roman" w:eastAsia="Times New Roman" w:hAnsi="Times New Roman" w:cs="Times New Roman"/>
          <w:color w:val="000000"/>
          <w:szCs w:val="22"/>
          <w:shd w:val="clear" w:color="auto" w:fill="FFFFFF"/>
        </w:rPr>
        <w:t>экспертизы промышленной безопасности рабочей документации. В случае получения отрицательного заключения экспертизы Проектировщик обязуется в минимальный срок ус</w:t>
      </w:r>
      <w:r>
        <w:rPr>
          <w:rFonts w:ascii="Times New Roman" w:eastAsia="Times New Roman" w:hAnsi="Times New Roman" w:cs="Times New Roman"/>
          <w:color w:val="000000"/>
          <w:szCs w:val="22"/>
          <w:shd w:val="clear" w:color="auto" w:fill="FFFFFF"/>
        </w:rPr>
        <w:t>транить выявленные недостатки в документации, послужившие причиной принятия экспертным учреждением отрицательного заключения и направить документы для повторного прохождения экспертизы. Указанное обстоятельство не является основанием для увеличения стоимос</w:t>
      </w:r>
      <w:r>
        <w:rPr>
          <w:rFonts w:ascii="Times New Roman" w:eastAsia="Times New Roman" w:hAnsi="Times New Roman" w:cs="Times New Roman"/>
          <w:color w:val="000000"/>
          <w:szCs w:val="22"/>
          <w:shd w:val="clear" w:color="auto" w:fill="FFFFFF"/>
        </w:rPr>
        <w:t>ти работ по настоящему договору.</w:t>
      </w:r>
    </w:p>
    <w:p w:rsidR="00000000" w:rsidRDefault="007A7EA2">
      <w:pPr>
        <w:spacing w:after="0" w:line="240" w:lineRule="auto"/>
        <w:ind w:firstLine="592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color w:val="000000"/>
          <w:szCs w:val="22"/>
          <w:shd w:val="clear" w:color="auto" w:fill="FFFFFF"/>
        </w:rPr>
        <w:t>После согласования рабочей документации всеми необходимыми органами и организациями, получения положительного заключения экспертизы, завершения изыскательских работ, Проектировщик направляет Заказчику готовую и согласованну</w:t>
      </w:r>
      <w:r>
        <w:rPr>
          <w:rFonts w:ascii="Times New Roman" w:hAnsi="Times New Roman" w:cs="Times New Roman"/>
          <w:color w:val="000000"/>
          <w:szCs w:val="22"/>
          <w:shd w:val="clear" w:color="auto" w:fill="FFFFFF"/>
        </w:rPr>
        <w:t>ю документацию, перечисленную в абз. 2. п. 1.1. настоящего договора, счет на</w:t>
      </w:r>
      <w:r>
        <w:rPr>
          <w:rFonts w:ascii="Times New Roman" w:hAnsi="Times New Roman" w:cs="Times New Roman"/>
          <w:color w:val="000000"/>
          <w:szCs w:val="22"/>
        </w:rPr>
        <w:t xml:space="preserve"> оплату и акт выполненных работ.</w:t>
      </w:r>
    </w:p>
    <w:p w:rsidR="00000000" w:rsidRDefault="007A7EA2">
      <w:pPr>
        <w:spacing w:after="0" w:line="240" w:lineRule="auto"/>
        <w:ind w:firstLine="538"/>
        <w:jc w:val="both"/>
        <w:rPr>
          <w:rFonts w:ascii="Times New Roman" w:hAnsi="Times New Roman" w:cs="Times New Roman"/>
          <w:color w:val="000000"/>
          <w:szCs w:val="22"/>
        </w:rPr>
      </w:pPr>
      <w:r>
        <w:rPr>
          <w:rFonts w:ascii="Times New Roman" w:hAnsi="Times New Roman" w:cs="Times New Roman"/>
          <w:szCs w:val="22"/>
        </w:rPr>
        <w:t xml:space="preserve">5.4. Заказчик в течение 10 (десяти) календарных дней с момента получения указанных в п. 5.3 настоящего договора документов обязан рассмотреть их и </w:t>
      </w:r>
      <w:r>
        <w:rPr>
          <w:rFonts w:ascii="Times New Roman" w:hAnsi="Times New Roman" w:cs="Times New Roman"/>
          <w:szCs w:val="22"/>
        </w:rPr>
        <w:t xml:space="preserve">направить Проектировщику подписанный акт </w:t>
      </w:r>
      <w:r>
        <w:rPr>
          <w:rFonts w:ascii="Times New Roman" w:hAnsi="Times New Roman" w:cs="Times New Roman"/>
          <w:szCs w:val="22"/>
        </w:rPr>
        <w:lastRenderedPageBreak/>
        <w:t xml:space="preserve">выполненных работ или мотивированный отказ от приемки работы. </w:t>
      </w:r>
    </w:p>
    <w:p w:rsidR="00000000" w:rsidRDefault="007A7EA2">
      <w:pPr>
        <w:spacing w:after="0" w:line="240" w:lineRule="auto"/>
        <w:ind w:firstLine="531"/>
        <w:jc w:val="both"/>
        <w:rPr>
          <w:rFonts w:ascii="Times New Roman" w:eastAsia="Times New Roman" w:hAnsi="Times New Roman" w:cs="Times New Roman"/>
          <w:color w:val="000000"/>
          <w:szCs w:val="22"/>
        </w:rPr>
      </w:pPr>
      <w:r>
        <w:rPr>
          <w:rFonts w:ascii="Times New Roman" w:hAnsi="Times New Roman" w:cs="Times New Roman"/>
          <w:color w:val="000000"/>
          <w:szCs w:val="22"/>
        </w:rPr>
        <w:t>5.5. В случае мотивированного отказа от приемки работ (выявления несоответствия передаваемых Заказчику результатов работы требованиям согласованного тех</w:t>
      </w:r>
      <w:r>
        <w:rPr>
          <w:rFonts w:ascii="Times New Roman" w:hAnsi="Times New Roman" w:cs="Times New Roman"/>
          <w:color w:val="000000"/>
          <w:szCs w:val="22"/>
        </w:rPr>
        <w:t>нического задания, действующего законодательства и настоящего договора) стороны в течение 3 (трех) рабочих дней с момента получения Проектировщиком отказа Заказчика составляют двусторонний акт с перечнем выявленных в работе недостатков и сроков их устранен</w:t>
      </w:r>
      <w:r>
        <w:rPr>
          <w:rFonts w:ascii="Times New Roman" w:hAnsi="Times New Roman" w:cs="Times New Roman"/>
          <w:color w:val="000000"/>
          <w:szCs w:val="22"/>
        </w:rPr>
        <w:t xml:space="preserve">ия. </w:t>
      </w:r>
      <w:r>
        <w:rPr>
          <w:rFonts w:ascii="Times New Roman" w:hAnsi="Times New Roman" w:cs="Times New Roman"/>
          <w:szCs w:val="22"/>
        </w:rPr>
        <w:t>После устранения замечаний, указанных в перечне акта, Заказчик обязан принять выполненные работы в течение 5 (пяти) рабочих дней.</w:t>
      </w:r>
    </w:p>
    <w:p w:rsidR="00000000" w:rsidRDefault="007A7EA2">
      <w:pPr>
        <w:spacing w:after="0" w:line="240" w:lineRule="auto"/>
        <w:ind w:firstLine="546"/>
        <w:jc w:val="both"/>
        <w:rPr>
          <w:rFonts w:ascii="Times New Roman" w:eastAsia="Times New Roman" w:hAnsi="Times New Roman" w:cs="Times New Roman"/>
          <w:b/>
          <w:bCs/>
          <w:szCs w:val="22"/>
        </w:rPr>
      </w:pPr>
      <w:r>
        <w:rPr>
          <w:rFonts w:ascii="Times New Roman" w:eastAsia="Times New Roman" w:hAnsi="Times New Roman" w:cs="Times New Roman"/>
          <w:color w:val="000000"/>
          <w:szCs w:val="22"/>
        </w:rPr>
        <w:t>5.6. Работы считаются принятыми с момента подписания Сторонами акта выполненных работ без замечаний и выполнения Проектиро</w:t>
      </w:r>
      <w:r>
        <w:rPr>
          <w:rFonts w:ascii="Times New Roman" w:eastAsia="Times New Roman" w:hAnsi="Times New Roman" w:cs="Times New Roman"/>
          <w:color w:val="000000"/>
          <w:szCs w:val="22"/>
        </w:rPr>
        <w:t>вщиком всех своих обязательств по настоящему договору.</w:t>
      </w:r>
    </w:p>
    <w:p w:rsidR="00000000" w:rsidRDefault="007A7EA2">
      <w:pPr>
        <w:pStyle w:val="ConsPlusNormal"/>
        <w:ind w:firstLine="0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:rsidR="00000000" w:rsidRDefault="007A7EA2">
      <w:pPr>
        <w:pStyle w:val="ConsPlusNormal"/>
        <w:ind w:firstLine="0"/>
        <w:jc w:val="center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6. ОТВЕТСТВЕННОСТЬ СТОРОН</w:t>
      </w:r>
    </w:p>
    <w:p w:rsidR="00000000" w:rsidRDefault="007A7EA2">
      <w:pPr>
        <w:pStyle w:val="ConsPlusNormal"/>
        <w:ind w:firstLine="562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6.1. Проектировщик несет ответственность за ненадлежащее выполнение своих обязательств, в т.ч. ненадлежащее составление 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проектно-сметной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документации, включая недостатки, обн</w:t>
      </w:r>
      <w:r>
        <w:rPr>
          <w:rFonts w:ascii="Times New Roman" w:eastAsia="Times New Roman" w:hAnsi="Times New Roman" w:cs="Times New Roman"/>
          <w:sz w:val="22"/>
          <w:szCs w:val="22"/>
        </w:rPr>
        <w:t>аруженные впоследствии в ходе строительства, а также в процессе эксплуатации объекта, созданного на основе технической документации.</w:t>
      </w:r>
    </w:p>
    <w:p w:rsidR="00000000" w:rsidRDefault="007A7EA2">
      <w:pPr>
        <w:pStyle w:val="ConsPlusNormal"/>
        <w:ind w:left="-8" w:firstLine="540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6.2. При обнаружении недостатков в 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проектно-сметной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и иной документации Проектировщик по требованию Заказчика обязан безвоз</w:t>
      </w:r>
      <w:r>
        <w:rPr>
          <w:rFonts w:ascii="Times New Roman" w:eastAsia="Times New Roman" w:hAnsi="Times New Roman" w:cs="Times New Roman"/>
          <w:sz w:val="22"/>
          <w:szCs w:val="22"/>
        </w:rPr>
        <w:t>мездно устранить недостатки, а также возместить Заказчику причиненные убытки.</w:t>
      </w:r>
    </w:p>
    <w:p w:rsidR="00000000" w:rsidRDefault="007A7EA2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6.3. В случае нарушения сроков выполнения работ по настоящему договору Проектировщик уплачивает Заказчику пени в размере 0,5% от стоимости работ по договору, указанной в п. 2.1 н</w:t>
      </w:r>
      <w:r>
        <w:rPr>
          <w:rFonts w:ascii="Times New Roman" w:eastAsia="Times New Roman" w:hAnsi="Times New Roman" w:cs="Times New Roman"/>
          <w:sz w:val="22"/>
          <w:szCs w:val="22"/>
        </w:rPr>
        <w:t>астоящего договора, за каждый день просрочки.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</w:p>
    <w:p w:rsidR="00000000" w:rsidRDefault="007A7EA2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000000" w:rsidRDefault="007A7EA2">
      <w:pPr>
        <w:pStyle w:val="ConsPlusNormal"/>
        <w:numPr>
          <w:ilvl w:val="0"/>
          <w:numId w:val="1"/>
        </w:numPr>
        <w:jc w:val="center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РАЗРЕШЕНИЕ СПОРОВ МЕЖДУ СТОРОНАМИ</w:t>
      </w:r>
    </w:p>
    <w:p w:rsidR="00000000" w:rsidRDefault="007A7EA2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7.1. Спорные вопросы, возникающие в ходе исполнения настоящего договора, разрешаются сторонами путем переговоров, и возникшие договоренности в обязательном порядке фиксируютс</w:t>
      </w:r>
      <w:r>
        <w:rPr>
          <w:rFonts w:ascii="Times New Roman" w:eastAsia="Times New Roman" w:hAnsi="Times New Roman" w:cs="Times New Roman"/>
          <w:sz w:val="22"/>
          <w:szCs w:val="22"/>
        </w:rPr>
        <w:t>я дополнительным соглашением сторон, становящимся с момента его подписания неотъемлемой частью договора.</w:t>
      </w:r>
    </w:p>
    <w:p w:rsidR="00000000" w:rsidRDefault="007A7EA2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7.2. При возникновении между Заказчиком и Проектировщиком спора по поводу недостатков выполненной работы или их причин и невозможности урегулирования э</w:t>
      </w:r>
      <w:r>
        <w:rPr>
          <w:rFonts w:ascii="Times New Roman" w:eastAsia="Times New Roman" w:hAnsi="Times New Roman" w:cs="Times New Roman"/>
          <w:sz w:val="22"/>
          <w:szCs w:val="22"/>
        </w:rPr>
        <w:t>того спора переговорами по требованию любой из Сторон может быть назначена экспертиза. Расходы по экспертизе несет Проектировщик, за исключением случаев, когда экспертизой установлено отсутствие нарушений Проектировщиком условий настоящего договора и техни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ческой документации. </w:t>
      </w:r>
    </w:p>
    <w:p w:rsidR="00000000" w:rsidRDefault="007A7EA2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7.3. В случае не достижения договоренности по спорным вопросам спор, вытекающий из настоящего договора, подлежит рассмотрению в Арбитражном суде Краснодарского края.</w:t>
      </w:r>
    </w:p>
    <w:p w:rsidR="00000000" w:rsidRDefault="007A7EA2">
      <w:pPr>
        <w:pStyle w:val="ConsPlusNormal"/>
        <w:ind w:firstLine="540"/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7.4. По вопросам, не урегулированным договором, подлежат применению </w:t>
      </w:r>
      <w:r>
        <w:rPr>
          <w:rFonts w:ascii="Times New Roman" w:eastAsia="Times New Roman" w:hAnsi="Times New Roman" w:cs="Times New Roman"/>
          <w:sz w:val="22"/>
          <w:szCs w:val="22"/>
        </w:rPr>
        <w:t>законы и иные правовые акты Российской Федерации, в том числе соответствующие правовые акты, принятые субъектами Российской Федерации и органами местного самоуправления. В случае противоречия условий договора положениям законов и иных правовых актов подлеж</w:t>
      </w:r>
      <w:r>
        <w:rPr>
          <w:rFonts w:ascii="Times New Roman" w:eastAsia="Times New Roman" w:hAnsi="Times New Roman" w:cs="Times New Roman"/>
          <w:sz w:val="22"/>
          <w:szCs w:val="22"/>
        </w:rPr>
        <w:t>ит применению закон или иной правовой акт.</w:t>
      </w:r>
    </w:p>
    <w:p w:rsidR="00000000" w:rsidRDefault="007A7EA2">
      <w:pPr>
        <w:pStyle w:val="ConsPlusNormal"/>
        <w:ind w:firstLine="540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:rsidR="00000000" w:rsidRDefault="007A7EA2">
      <w:pPr>
        <w:pStyle w:val="ConsPlusNormal"/>
        <w:ind w:firstLine="540"/>
        <w:jc w:val="center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sz w:val="22"/>
          <w:szCs w:val="22"/>
        </w:rPr>
        <w:t>8. ПРОЧИЕ ПОЛОЖЕНИЯ</w:t>
      </w:r>
    </w:p>
    <w:p w:rsidR="00000000" w:rsidRDefault="007A7EA2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8.1. Настоящий договор вступает в силу с момента его подписания и действует до полного выполнения Сторонами своих обязательств по нему.</w:t>
      </w:r>
    </w:p>
    <w:p w:rsidR="00000000" w:rsidRDefault="007A7EA2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8.2. Во всем остальном, что не предусмотрено настоящим д</w:t>
      </w:r>
      <w:r>
        <w:rPr>
          <w:rFonts w:ascii="Times New Roman" w:eastAsia="Times New Roman" w:hAnsi="Times New Roman" w:cs="Times New Roman"/>
          <w:sz w:val="22"/>
          <w:szCs w:val="22"/>
        </w:rPr>
        <w:t>оговором, стороны руководствуются действующим законодательством Российской Федерации.</w:t>
      </w:r>
    </w:p>
    <w:p w:rsidR="00000000" w:rsidRDefault="007A7EA2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8.3. Любые изменения и дополнения к настоящему договору действительны при условии, если они совершены в письменной форме и подписаны надлежаще уполномоченными на то предс</w:t>
      </w:r>
      <w:r>
        <w:rPr>
          <w:rFonts w:ascii="Times New Roman" w:eastAsia="Times New Roman" w:hAnsi="Times New Roman" w:cs="Times New Roman"/>
          <w:sz w:val="22"/>
          <w:szCs w:val="22"/>
        </w:rPr>
        <w:t>тавителями Сторон.</w:t>
      </w:r>
    </w:p>
    <w:p w:rsidR="00000000" w:rsidRDefault="007A7EA2">
      <w:pPr>
        <w:pStyle w:val="ConsPlusNormal"/>
        <w:ind w:firstLine="525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8.4. Заказчик вправе расторгнуть настоящий договор в одностороннем порядке путем направления письменного уведомления Проектировщику не менее, чем за 7 (семь) рабочих дней до даты расторжения, оплатив фактически выполненные Проектировщико</w:t>
      </w:r>
      <w:r>
        <w:rPr>
          <w:rFonts w:ascii="Times New Roman" w:eastAsia="Times New Roman" w:hAnsi="Times New Roman" w:cs="Times New Roman"/>
          <w:sz w:val="22"/>
          <w:szCs w:val="22"/>
        </w:rPr>
        <w:t>м на дату поступления уведомления работы.</w:t>
      </w:r>
    </w:p>
    <w:p w:rsidR="00000000" w:rsidRDefault="007A7EA2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8.5. Все уведомления и сообщения должны направляться в письменной форме. Сообщения будут считаться исполненными надлежащим образом, если они посланы заказным письмом по телеграфу, телетайпу, телексу, телефаксу или </w:t>
      </w:r>
      <w:r>
        <w:rPr>
          <w:rFonts w:ascii="Times New Roman" w:eastAsia="Times New Roman" w:hAnsi="Times New Roman" w:cs="Times New Roman"/>
          <w:sz w:val="22"/>
          <w:szCs w:val="22"/>
        </w:rPr>
        <w:t>доставлены лично по юридическим (почтовым) адресам сторон с получением под расписку соответствующими должностными лицами.</w:t>
      </w:r>
    </w:p>
    <w:p w:rsidR="00000000" w:rsidRDefault="007A7EA2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8.6. Настоящий договор составлен в 2 (двух) экземплярах, имеющих одинаковую юридическую силу, по одному экземпляру для каждой из сторо</w:t>
      </w:r>
      <w:r>
        <w:rPr>
          <w:rFonts w:ascii="Times New Roman" w:eastAsia="Times New Roman" w:hAnsi="Times New Roman" w:cs="Times New Roman"/>
          <w:sz w:val="22"/>
          <w:szCs w:val="22"/>
        </w:rPr>
        <w:t>н.</w:t>
      </w:r>
    </w:p>
    <w:p w:rsidR="00000000" w:rsidRDefault="007A7EA2">
      <w:pPr>
        <w:pStyle w:val="ConsPlusNormal"/>
        <w:numPr>
          <w:ilvl w:val="1"/>
          <w:numId w:val="3"/>
        </w:numPr>
        <w:ind w:left="0"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Перечень Приложений, являющихся неотъемлемой частью настоящего договора:</w:t>
      </w:r>
    </w:p>
    <w:p w:rsidR="00000000" w:rsidRDefault="007A7EA2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- Приложение №1 «Техническое задание»</w:t>
      </w:r>
    </w:p>
    <w:p w:rsidR="00000000" w:rsidRDefault="007A7EA2">
      <w:pPr>
        <w:pStyle w:val="ConsPlusNormal"/>
        <w:ind w:firstLine="53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- Приложение № 2 «Сводный сметный расчет».</w:t>
      </w:r>
    </w:p>
    <w:p w:rsidR="00000000" w:rsidRDefault="007A7EA2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000000" w:rsidRDefault="007A7EA2">
      <w:pPr>
        <w:pStyle w:val="NoSpacing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Cs w:val="22"/>
        </w:rPr>
        <w:t>9. РЕКВИЗИТЫ И ПОДПИСИ СТОРОН: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823"/>
        <w:gridCol w:w="5100"/>
      </w:tblGrid>
      <w:tr w:rsidR="00000000">
        <w:tc>
          <w:tcPr>
            <w:tcW w:w="4823" w:type="dxa"/>
            <w:shd w:val="clear" w:color="auto" w:fill="auto"/>
          </w:tcPr>
          <w:p w:rsidR="00000000" w:rsidRDefault="007A7E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Проектировщик:</w:t>
            </w:r>
          </w:p>
          <w:p w:rsidR="00000000" w:rsidRDefault="007A7E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0000" w:rsidRDefault="007A7E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0000" w:rsidRDefault="007A7E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0000" w:rsidRDefault="007A7E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0000" w:rsidRDefault="007A7E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0000" w:rsidRDefault="007A7E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0000" w:rsidRDefault="007A7E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0000" w:rsidRDefault="007A7E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0000" w:rsidRDefault="007A7E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0000" w:rsidRDefault="007A7EA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_________________/_______________</w:t>
            </w:r>
          </w:p>
          <w:p w:rsidR="00000000" w:rsidRDefault="007A7E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0" w:type="dxa"/>
            <w:shd w:val="clear" w:color="auto" w:fill="auto"/>
          </w:tcPr>
          <w:p w:rsidR="00000000" w:rsidRDefault="007A7EA2">
            <w:pPr>
              <w:pStyle w:val="NoSpacing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Заказчик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:</w:t>
            </w:r>
          </w:p>
          <w:p w:rsidR="00000000" w:rsidRDefault="007A7EA2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Акционерное общество «Автономная теплоэнергетическая компания» (АО АТЭК»)</w:t>
            </w:r>
          </w:p>
          <w:p w:rsidR="00000000" w:rsidRDefault="007A7EA2">
            <w:pPr>
              <w:pStyle w:val="aa"/>
              <w:spacing w:after="0" w:line="20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Юридический адрес:</w:t>
            </w:r>
          </w:p>
          <w:p w:rsidR="00000000" w:rsidRDefault="007A7EA2">
            <w:pPr>
              <w:pStyle w:val="aa"/>
              <w:spacing w:after="0" w:line="20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350000, г. Краснодар, ул. Длинная 120</w:t>
            </w:r>
          </w:p>
          <w:p w:rsidR="00000000" w:rsidRDefault="007A7EA2">
            <w:pPr>
              <w:pStyle w:val="aa"/>
              <w:spacing w:after="0" w:line="20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ИНН 2312054894/ КПП 230750001</w:t>
            </w:r>
          </w:p>
          <w:p w:rsidR="00000000" w:rsidRDefault="007A7EA2">
            <w:pPr>
              <w:pStyle w:val="aa"/>
              <w:spacing w:after="0" w:line="20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КБ «ГТ БАНК» г. МАЙКОП  БИК 047908750</w:t>
            </w:r>
          </w:p>
          <w:p w:rsidR="00000000" w:rsidRDefault="007A7EA2">
            <w:pPr>
              <w:pStyle w:val="aa"/>
              <w:spacing w:after="0" w:line="20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К/С 30101810800000000750</w:t>
            </w:r>
          </w:p>
          <w:p w:rsidR="00000000" w:rsidRDefault="007A7EA2">
            <w:pPr>
              <w:pStyle w:val="aa"/>
              <w:spacing w:after="0" w:line="200" w:lineRule="atLeas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Р/С 40702810900020002551</w:t>
            </w:r>
          </w:p>
          <w:p w:rsidR="00000000" w:rsidRDefault="007A7EA2">
            <w:pPr>
              <w:pStyle w:val="aa"/>
              <w:spacing w:after="0" w:line="20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рузополучатель:</w:t>
            </w:r>
          </w:p>
          <w:p w:rsidR="00000000" w:rsidRDefault="007A7EA2">
            <w:pPr>
              <w:pStyle w:val="aa"/>
              <w:spacing w:after="0" w:line="20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Филиал АО «АТЭК» «Краснодартеплоэнерго»</w:t>
            </w:r>
          </w:p>
          <w:p w:rsidR="00000000" w:rsidRDefault="007A7EA2">
            <w:pPr>
              <w:pStyle w:val="aa"/>
              <w:spacing w:after="0" w:line="20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Юридический и фактический адрес: 350058, </w:t>
            </w:r>
          </w:p>
          <w:p w:rsidR="00000000" w:rsidRDefault="007A7EA2">
            <w:pPr>
              <w:pStyle w:val="aa"/>
              <w:spacing w:after="0" w:line="20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г. Краснодар,  ул. Селезнева 199</w:t>
            </w:r>
          </w:p>
          <w:p w:rsidR="00000000" w:rsidRDefault="007A7EA2">
            <w:pPr>
              <w:pStyle w:val="aa"/>
              <w:spacing w:after="0" w:line="20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ИНН 2312054894/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КПП 231243001</w:t>
            </w:r>
          </w:p>
          <w:p w:rsidR="00000000" w:rsidRDefault="007A7EA2">
            <w:pPr>
              <w:pStyle w:val="aa"/>
              <w:spacing w:after="0" w:line="20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КБ «ГТ БАНК» г. МАЙКОП  БИК 047908750</w:t>
            </w:r>
          </w:p>
          <w:p w:rsidR="00000000" w:rsidRDefault="007A7EA2">
            <w:pPr>
              <w:pStyle w:val="aa"/>
              <w:spacing w:after="0" w:line="20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К/С 30101810800000000750</w:t>
            </w:r>
          </w:p>
          <w:p w:rsidR="00000000" w:rsidRDefault="007A7EA2">
            <w:pPr>
              <w:pStyle w:val="aa"/>
              <w:spacing w:after="0" w:line="200" w:lineRule="atLeast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Р/С 40702810800020006767</w:t>
            </w:r>
          </w:p>
          <w:p w:rsidR="00000000" w:rsidRDefault="007A7EA2">
            <w:pPr>
              <w:pStyle w:val="NoSpacing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:rsidR="00000000" w:rsidRDefault="007A7EA2">
            <w:pPr>
              <w:pStyle w:val="ConsPlusNormal"/>
              <w:tabs>
                <w:tab w:val="left" w:pos="46"/>
              </w:tabs>
              <w:ind w:hanging="15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Style w:val="FontStyle23"/>
                <w:rFonts w:eastAsia="Times New Roman"/>
                <w:b w:val="0"/>
                <w:bCs w:val="0"/>
              </w:rPr>
              <w:t>За</w:t>
            </w:r>
            <w:r>
              <w:rPr>
                <w:rStyle w:val="FontStyle23"/>
                <w:rFonts w:eastAsia="Times New Roman"/>
                <w:b w:val="0"/>
                <w:bCs w:val="0"/>
              </w:rPr>
              <w:t>меститель директора по строительству – начальник отдела капитального строительства АО «АТЭК»</w:t>
            </w:r>
          </w:p>
          <w:p w:rsidR="00000000" w:rsidRDefault="007A7EA2">
            <w:pPr>
              <w:pStyle w:val="ConsPlusNormal"/>
              <w:tabs>
                <w:tab w:val="left" w:pos="46"/>
              </w:tabs>
              <w:ind w:hanging="15"/>
              <w:rPr>
                <w:rFonts w:ascii="Times New Roman" w:eastAsia="Times New Roman" w:hAnsi="Times New Roman" w:cs="Times New Roman"/>
                <w:szCs w:val="20"/>
              </w:rPr>
            </w:pPr>
          </w:p>
          <w:p w:rsidR="00000000" w:rsidRDefault="007A7EA2">
            <w:pPr>
              <w:pStyle w:val="ConsPlusNormal"/>
              <w:tabs>
                <w:tab w:val="left" w:pos="46"/>
              </w:tabs>
              <w:ind w:hanging="15"/>
            </w:pPr>
            <w:r>
              <w:rPr>
                <w:rStyle w:val="FontStyle23"/>
                <w:rFonts w:eastAsia="Times New Roman"/>
                <w:b w:val="0"/>
                <w:bCs w:val="0"/>
              </w:rPr>
              <w:t>___________________/ А.С. Вершинский</w:t>
            </w:r>
          </w:p>
        </w:tc>
      </w:tr>
    </w:tbl>
    <w:p w:rsidR="00000000" w:rsidRDefault="007A7EA2">
      <w:pPr>
        <w:pStyle w:val="NoSpacing"/>
        <w:jc w:val="center"/>
        <w:rPr>
          <w:rFonts w:ascii="Times New Roman" w:eastAsia="Times New Roman" w:hAnsi="Times New Roman" w:cs="Times New Roman"/>
          <w:b/>
          <w:bCs/>
          <w:szCs w:val="22"/>
        </w:rPr>
      </w:pPr>
    </w:p>
    <w:tbl>
      <w:tblPr>
        <w:tblW w:w="0" w:type="auto"/>
        <w:tblInd w:w="-6" w:type="dxa"/>
        <w:tblLayout w:type="fixed"/>
        <w:tblLook w:val="0000" w:firstRow="0" w:lastRow="0" w:firstColumn="0" w:lastColumn="0" w:noHBand="0" w:noVBand="0"/>
      </w:tblPr>
      <w:tblGrid>
        <w:gridCol w:w="4685"/>
        <w:gridCol w:w="5338"/>
      </w:tblGrid>
      <w:tr w:rsidR="00000000">
        <w:trPr>
          <w:trHeight w:val="5423"/>
        </w:trPr>
        <w:tc>
          <w:tcPr>
            <w:tcW w:w="4685" w:type="dxa"/>
            <w:shd w:val="clear" w:color="auto" w:fill="auto"/>
          </w:tcPr>
          <w:p w:rsidR="00000000" w:rsidRDefault="007A7EA2">
            <w:pPr>
              <w:pStyle w:val="NoSpacing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8" w:type="dxa"/>
            <w:shd w:val="clear" w:color="auto" w:fill="auto"/>
          </w:tcPr>
          <w:p w:rsidR="00000000" w:rsidRDefault="007A7EA2">
            <w:pPr>
              <w:pStyle w:val="NoSpacing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A7EA2" w:rsidRDefault="007A7EA2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sectPr w:rsidR="007A7EA2">
      <w:pgSz w:w="11906" w:h="16838"/>
      <w:pgMar w:top="500" w:right="707" w:bottom="846" w:left="1162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"/>
    <w:lvl w:ilvl="0">
      <w:start w:val="7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hint="default"/>
      </w:rPr>
    </w:lvl>
  </w:abstractNum>
  <w:abstractNum w:abstractNumId="1">
    <w:nsid w:val="00000002"/>
    <w:multiLevelType w:val="multilevel"/>
    <w:tmpl w:val="00000002"/>
    <w:name w:val="WW8Num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7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350B"/>
    <w:rsid w:val="0020350B"/>
    <w:rsid w:val="007A7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spacing w:after="200" w:line="276" w:lineRule="auto"/>
    </w:pPr>
    <w:rPr>
      <w:rFonts w:ascii="Calibri" w:eastAsia="Calibri" w:hAnsi="Calibri" w:cs="Calibri"/>
      <w:kern w:val="1"/>
      <w:sz w:val="22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WW8Num2z0">
    <w:name w:val="WW8Num2z0"/>
    <w:rPr>
      <w:rFonts w:ascii="Times New Roman" w:eastAsia="Times New Roman" w:hAnsi="Times New Roman" w:cs="Times New Roman" w:hint="default"/>
      <w:sz w:val="22"/>
      <w:szCs w:val="22"/>
    </w:rPr>
  </w:style>
  <w:style w:type="character" w:customStyle="1" w:styleId="WW8Num2z1">
    <w:name w:val="WW8Num2z1"/>
    <w:rPr>
      <w:rFonts w:cs="Times New Roman"/>
    </w:rPr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  <w:rPr>
      <w:rFonts w:cs="Times New Roman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2">
    <w:name w:val="Основной шрифт абзаца2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1">
    <w:name w:val="Основной шрифт абзаца1"/>
  </w:style>
  <w:style w:type="character" w:customStyle="1" w:styleId="DefaultParagraphFont">
    <w:name w:val="Default Paragraph Font"/>
  </w:style>
  <w:style w:type="character" w:customStyle="1" w:styleId="a3">
    <w:name w:val="Текст выноски Знак"/>
    <w:rPr>
      <w:rFonts w:ascii="Tahoma" w:eastAsia="Tahoma" w:hAnsi="Tahoma" w:cs="Tahoma"/>
      <w:sz w:val="16"/>
    </w:rPr>
  </w:style>
  <w:style w:type="character" w:customStyle="1" w:styleId="a4">
    <w:name w:val="Ñèìâîë íóìåðàöèè"/>
  </w:style>
  <w:style w:type="character" w:customStyle="1" w:styleId="a5">
    <w:name w:val="Маркеры списка"/>
    <w:rPr>
      <w:rFonts w:ascii="OpenSymbol" w:eastAsia="OpenSymbol" w:hAnsi="OpenSymbol" w:cs="OpenSymbol"/>
    </w:rPr>
  </w:style>
  <w:style w:type="character" w:customStyle="1" w:styleId="FontStyle23">
    <w:name w:val="Font Style23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2">
    <w:name w:val="Font Style22"/>
    <w:rPr>
      <w:rFonts w:ascii="Times New Roman" w:hAnsi="Times New Roman" w:cs="Times New Roman"/>
      <w:sz w:val="22"/>
      <w:szCs w:val="22"/>
    </w:rPr>
  </w:style>
  <w:style w:type="character" w:customStyle="1" w:styleId="10">
    <w:name w:val="Текст выноски Знак1"/>
    <w:rPr>
      <w:rFonts w:ascii="Tahoma" w:eastAsia="Calibri" w:hAnsi="Tahoma" w:cs="Mangal"/>
      <w:kern w:val="1"/>
      <w:sz w:val="16"/>
      <w:szCs w:val="14"/>
      <w:lang w:eastAsia="hi-IN" w:bidi="hi-IN"/>
    </w:rPr>
  </w:style>
  <w:style w:type="character" w:customStyle="1" w:styleId="a6">
    <w:name w:val="Символ нумерации"/>
  </w:style>
  <w:style w:type="paragraph" w:customStyle="1" w:styleId="a7">
    <w:name w:val="Заголовок"/>
    <w:basedOn w:val="a"/>
    <w:next w:val="a8"/>
    <w:pPr>
      <w:keepNext/>
      <w:spacing w:before="240" w:after="120"/>
    </w:pPr>
    <w:rPr>
      <w:rFonts w:ascii="Arial" w:eastAsia="Mangal" w:hAnsi="Arial" w:cs="Microsoft YaHei"/>
      <w:sz w:val="28"/>
    </w:rPr>
  </w:style>
  <w:style w:type="paragraph" w:styleId="a8">
    <w:name w:val="Body Text"/>
    <w:basedOn w:val="a"/>
    <w:pPr>
      <w:spacing w:after="120"/>
    </w:pPr>
  </w:style>
  <w:style w:type="paragraph" w:styleId="a9">
    <w:name w:val="List"/>
    <w:basedOn w:val="a8"/>
    <w:rPr>
      <w:rFonts w:eastAsia="Mangal"/>
    </w:rPr>
  </w:style>
  <w:style w:type="paragraph" w:customStyle="1" w:styleId="3">
    <w:name w:val="Название3"/>
    <w:basedOn w:val="a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30">
    <w:name w:val="Указатель3"/>
    <w:basedOn w:val="a"/>
    <w:pPr>
      <w:suppressLineNumbers/>
    </w:pPr>
    <w:rPr>
      <w:rFonts w:cs="Mangal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21">
    <w:name w:val="Указатель2"/>
    <w:basedOn w:val="a"/>
    <w:pPr>
      <w:suppressLineNumbers/>
    </w:pPr>
    <w:rPr>
      <w:rFonts w:cs="Mangal"/>
    </w:rPr>
  </w:style>
  <w:style w:type="paragraph" w:customStyle="1" w:styleId="11">
    <w:name w:val="Название1"/>
    <w:basedOn w:val="a"/>
    <w:pPr>
      <w:spacing w:before="120" w:after="120"/>
    </w:pPr>
    <w:rPr>
      <w:rFonts w:eastAsia="Mangal"/>
      <w:i/>
      <w:iCs/>
      <w:sz w:val="24"/>
    </w:rPr>
  </w:style>
  <w:style w:type="paragraph" w:customStyle="1" w:styleId="12">
    <w:name w:val="Указатель1"/>
    <w:basedOn w:val="a"/>
    <w:rPr>
      <w:rFonts w:eastAsia="Mangal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szCs w:val="24"/>
      <w:lang w:eastAsia="hi-IN" w:bidi="hi-IN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eastAsia="Courier New" w:hAnsi="Courier New" w:cs="Courier New"/>
      <w:kern w:val="1"/>
      <w:szCs w:val="24"/>
      <w:lang w:eastAsia="hi-IN" w:bidi="hi-IN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rFonts w:ascii="Arial" w:eastAsia="Arial" w:hAnsi="Arial" w:cs="Arial"/>
      <w:b/>
      <w:bCs/>
      <w:kern w:val="1"/>
      <w:szCs w:val="24"/>
      <w:lang w:eastAsia="hi-IN" w:bidi="hi-IN"/>
    </w:rPr>
  </w:style>
  <w:style w:type="paragraph" w:customStyle="1" w:styleId="ConsPlusCell">
    <w:name w:val="ConsPlusCell"/>
    <w:pPr>
      <w:widowControl w:val="0"/>
      <w:suppressAutoHyphens/>
      <w:autoSpaceDE w:val="0"/>
    </w:pPr>
    <w:rPr>
      <w:rFonts w:ascii="Arial" w:eastAsia="Arial" w:hAnsi="Arial" w:cs="Arial"/>
      <w:kern w:val="1"/>
      <w:szCs w:val="24"/>
      <w:lang w:eastAsia="hi-IN" w:bidi="hi-IN"/>
    </w:rPr>
  </w:style>
  <w:style w:type="paragraph" w:customStyle="1" w:styleId="ConsPlusDocList">
    <w:name w:val="ConsPlusDocList"/>
    <w:pPr>
      <w:widowControl w:val="0"/>
      <w:suppressAutoHyphens/>
      <w:autoSpaceDE w:val="0"/>
    </w:pPr>
    <w:rPr>
      <w:rFonts w:ascii="Courier New" w:eastAsia="Courier New" w:hAnsi="Courier New" w:cs="Courier New"/>
      <w:kern w:val="1"/>
      <w:szCs w:val="24"/>
      <w:lang w:eastAsia="hi-IN" w:bidi="hi-IN"/>
    </w:rPr>
  </w:style>
  <w:style w:type="paragraph" w:customStyle="1" w:styleId="BalloonText">
    <w:name w:val="Balloon Text"/>
    <w:basedOn w:val="a"/>
    <w:pPr>
      <w:spacing w:after="0" w:line="200" w:lineRule="atLeast"/>
    </w:pPr>
    <w:rPr>
      <w:rFonts w:ascii="Tahoma" w:eastAsia="Tahoma" w:hAnsi="Tahoma" w:cs="Tahoma"/>
      <w:sz w:val="16"/>
    </w:rPr>
  </w:style>
  <w:style w:type="paragraph" w:customStyle="1" w:styleId="NoSpacing">
    <w:name w:val="No Spacing"/>
    <w:pPr>
      <w:widowControl w:val="0"/>
      <w:suppressAutoHyphens/>
    </w:pPr>
    <w:rPr>
      <w:rFonts w:ascii="Calibri" w:eastAsia="Calibri" w:hAnsi="Calibri" w:cs="Calibri"/>
      <w:kern w:val="1"/>
      <w:sz w:val="22"/>
      <w:szCs w:val="24"/>
      <w:lang w:eastAsia="hi-IN" w:bidi="hi-IN"/>
    </w:rPr>
  </w:style>
  <w:style w:type="paragraph" w:customStyle="1" w:styleId="aa">
    <w:name w:val="Содержимое таблицы"/>
    <w:basedOn w:val="a"/>
  </w:style>
  <w:style w:type="paragraph" w:customStyle="1" w:styleId="ab">
    <w:name w:val="Заголовок таблицы"/>
    <w:basedOn w:val="aa"/>
    <w:pPr>
      <w:jc w:val="center"/>
    </w:pPr>
    <w:rPr>
      <w:b/>
      <w:bCs/>
    </w:rPr>
  </w:style>
  <w:style w:type="paragraph" w:customStyle="1" w:styleId="Textbody">
    <w:name w:val="Text body"/>
    <w:basedOn w:val="a"/>
    <w:pPr>
      <w:spacing w:after="120" w:line="240" w:lineRule="auto"/>
      <w:textAlignment w:val="baseline"/>
    </w:pPr>
    <w:rPr>
      <w:rFonts w:ascii="Times New Roman" w:eastAsia="SimSun" w:hAnsi="Times New Roman" w:cs="Mangal"/>
      <w:sz w:val="24"/>
    </w:rPr>
  </w:style>
  <w:style w:type="paragraph" w:customStyle="1" w:styleId="TableContents">
    <w:name w:val="Table Contents"/>
    <w:basedOn w:val="a"/>
    <w:pPr>
      <w:suppressLineNumbers/>
      <w:spacing w:after="0" w:line="240" w:lineRule="auto"/>
      <w:textAlignment w:val="baseline"/>
    </w:pPr>
    <w:rPr>
      <w:rFonts w:ascii="Times New Roman" w:eastAsia="SimSun" w:hAnsi="Times New Roman" w:cs="Mangal"/>
      <w:sz w:val="24"/>
    </w:rPr>
  </w:style>
  <w:style w:type="paragraph" w:styleId="ac">
    <w:name w:val="Balloon Text"/>
    <w:basedOn w:val="a"/>
    <w:pPr>
      <w:spacing w:after="0" w:line="240" w:lineRule="auto"/>
    </w:pPr>
    <w:rPr>
      <w:rFonts w:ascii="Tahoma" w:hAnsi="Tahoma" w:cs="Mangal"/>
      <w:sz w:val="16"/>
      <w:szCs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spacing w:after="200" w:line="276" w:lineRule="auto"/>
    </w:pPr>
    <w:rPr>
      <w:rFonts w:ascii="Calibri" w:eastAsia="Calibri" w:hAnsi="Calibri" w:cs="Calibri"/>
      <w:kern w:val="1"/>
      <w:sz w:val="22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WW8Num2z0">
    <w:name w:val="WW8Num2z0"/>
    <w:rPr>
      <w:rFonts w:ascii="Times New Roman" w:eastAsia="Times New Roman" w:hAnsi="Times New Roman" w:cs="Times New Roman" w:hint="default"/>
      <w:sz w:val="22"/>
      <w:szCs w:val="22"/>
    </w:rPr>
  </w:style>
  <w:style w:type="character" w:customStyle="1" w:styleId="WW8Num2z1">
    <w:name w:val="WW8Num2z1"/>
    <w:rPr>
      <w:rFonts w:cs="Times New Roman"/>
    </w:rPr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  <w:rPr>
      <w:rFonts w:cs="Times New Roman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2">
    <w:name w:val="Основной шрифт абзаца2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1">
    <w:name w:val="Основной шрифт абзаца1"/>
  </w:style>
  <w:style w:type="character" w:customStyle="1" w:styleId="DefaultParagraphFont">
    <w:name w:val="Default Paragraph Font"/>
  </w:style>
  <w:style w:type="character" w:customStyle="1" w:styleId="a3">
    <w:name w:val="Текст выноски Знак"/>
    <w:rPr>
      <w:rFonts w:ascii="Tahoma" w:eastAsia="Tahoma" w:hAnsi="Tahoma" w:cs="Tahoma"/>
      <w:sz w:val="16"/>
    </w:rPr>
  </w:style>
  <w:style w:type="character" w:customStyle="1" w:styleId="a4">
    <w:name w:val="Ñèìâîë íóìåðàöèè"/>
  </w:style>
  <w:style w:type="character" w:customStyle="1" w:styleId="a5">
    <w:name w:val="Маркеры списка"/>
    <w:rPr>
      <w:rFonts w:ascii="OpenSymbol" w:eastAsia="OpenSymbol" w:hAnsi="OpenSymbol" w:cs="OpenSymbol"/>
    </w:rPr>
  </w:style>
  <w:style w:type="character" w:customStyle="1" w:styleId="FontStyle23">
    <w:name w:val="Font Style23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2">
    <w:name w:val="Font Style22"/>
    <w:rPr>
      <w:rFonts w:ascii="Times New Roman" w:hAnsi="Times New Roman" w:cs="Times New Roman"/>
      <w:sz w:val="22"/>
      <w:szCs w:val="22"/>
    </w:rPr>
  </w:style>
  <w:style w:type="character" w:customStyle="1" w:styleId="10">
    <w:name w:val="Текст выноски Знак1"/>
    <w:rPr>
      <w:rFonts w:ascii="Tahoma" w:eastAsia="Calibri" w:hAnsi="Tahoma" w:cs="Mangal"/>
      <w:kern w:val="1"/>
      <w:sz w:val="16"/>
      <w:szCs w:val="14"/>
      <w:lang w:eastAsia="hi-IN" w:bidi="hi-IN"/>
    </w:rPr>
  </w:style>
  <w:style w:type="character" w:customStyle="1" w:styleId="a6">
    <w:name w:val="Символ нумерации"/>
  </w:style>
  <w:style w:type="paragraph" w:customStyle="1" w:styleId="a7">
    <w:name w:val="Заголовок"/>
    <w:basedOn w:val="a"/>
    <w:next w:val="a8"/>
    <w:pPr>
      <w:keepNext/>
      <w:spacing w:before="240" w:after="120"/>
    </w:pPr>
    <w:rPr>
      <w:rFonts w:ascii="Arial" w:eastAsia="Mangal" w:hAnsi="Arial" w:cs="Microsoft YaHei"/>
      <w:sz w:val="28"/>
    </w:rPr>
  </w:style>
  <w:style w:type="paragraph" w:styleId="a8">
    <w:name w:val="Body Text"/>
    <w:basedOn w:val="a"/>
    <w:pPr>
      <w:spacing w:after="120"/>
    </w:pPr>
  </w:style>
  <w:style w:type="paragraph" w:styleId="a9">
    <w:name w:val="List"/>
    <w:basedOn w:val="a8"/>
    <w:rPr>
      <w:rFonts w:eastAsia="Mangal"/>
    </w:rPr>
  </w:style>
  <w:style w:type="paragraph" w:customStyle="1" w:styleId="3">
    <w:name w:val="Название3"/>
    <w:basedOn w:val="a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30">
    <w:name w:val="Указатель3"/>
    <w:basedOn w:val="a"/>
    <w:pPr>
      <w:suppressLineNumbers/>
    </w:pPr>
    <w:rPr>
      <w:rFonts w:cs="Mangal"/>
    </w:rPr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21">
    <w:name w:val="Указатель2"/>
    <w:basedOn w:val="a"/>
    <w:pPr>
      <w:suppressLineNumbers/>
    </w:pPr>
    <w:rPr>
      <w:rFonts w:cs="Mangal"/>
    </w:rPr>
  </w:style>
  <w:style w:type="paragraph" w:customStyle="1" w:styleId="11">
    <w:name w:val="Название1"/>
    <w:basedOn w:val="a"/>
    <w:pPr>
      <w:spacing w:before="120" w:after="120"/>
    </w:pPr>
    <w:rPr>
      <w:rFonts w:eastAsia="Mangal"/>
      <w:i/>
      <w:iCs/>
      <w:sz w:val="24"/>
    </w:rPr>
  </w:style>
  <w:style w:type="paragraph" w:customStyle="1" w:styleId="12">
    <w:name w:val="Указатель1"/>
    <w:basedOn w:val="a"/>
    <w:rPr>
      <w:rFonts w:eastAsia="Mangal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szCs w:val="24"/>
      <w:lang w:eastAsia="hi-IN" w:bidi="hi-IN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eastAsia="Courier New" w:hAnsi="Courier New" w:cs="Courier New"/>
      <w:kern w:val="1"/>
      <w:szCs w:val="24"/>
      <w:lang w:eastAsia="hi-IN" w:bidi="hi-IN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rFonts w:ascii="Arial" w:eastAsia="Arial" w:hAnsi="Arial" w:cs="Arial"/>
      <w:b/>
      <w:bCs/>
      <w:kern w:val="1"/>
      <w:szCs w:val="24"/>
      <w:lang w:eastAsia="hi-IN" w:bidi="hi-IN"/>
    </w:rPr>
  </w:style>
  <w:style w:type="paragraph" w:customStyle="1" w:styleId="ConsPlusCell">
    <w:name w:val="ConsPlusCell"/>
    <w:pPr>
      <w:widowControl w:val="0"/>
      <w:suppressAutoHyphens/>
      <w:autoSpaceDE w:val="0"/>
    </w:pPr>
    <w:rPr>
      <w:rFonts w:ascii="Arial" w:eastAsia="Arial" w:hAnsi="Arial" w:cs="Arial"/>
      <w:kern w:val="1"/>
      <w:szCs w:val="24"/>
      <w:lang w:eastAsia="hi-IN" w:bidi="hi-IN"/>
    </w:rPr>
  </w:style>
  <w:style w:type="paragraph" w:customStyle="1" w:styleId="ConsPlusDocList">
    <w:name w:val="ConsPlusDocList"/>
    <w:pPr>
      <w:widowControl w:val="0"/>
      <w:suppressAutoHyphens/>
      <w:autoSpaceDE w:val="0"/>
    </w:pPr>
    <w:rPr>
      <w:rFonts w:ascii="Courier New" w:eastAsia="Courier New" w:hAnsi="Courier New" w:cs="Courier New"/>
      <w:kern w:val="1"/>
      <w:szCs w:val="24"/>
      <w:lang w:eastAsia="hi-IN" w:bidi="hi-IN"/>
    </w:rPr>
  </w:style>
  <w:style w:type="paragraph" w:customStyle="1" w:styleId="BalloonText">
    <w:name w:val="Balloon Text"/>
    <w:basedOn w:val="a"/>
    <w:pPr>
      <w:spacing w:after="0" w:line="200" w:lineRule="atLeast"/>
    </w:pPr>
    <w:rPr>
      <w:rFonts w:ascii="Tahoma" w:eastAsia="Tahoma" w:hAnsi="Tahoma" w:cs="Tahoma"/>
      <w:sz w:val="16"/>
    </w:rPr>
  </w:style>
  <w:style w:type="paragraph" w:customStyle="1" w:styleId="NoSpacing">
    <w:name w:val="No Spacing"/>
    <w:pPr>
      <w:widowControl w:val="0"/>
      <w:suppressAutoHyphens/>
    </w:pPr>
    <w:rPr>
      <w:rFonts w:ascii="Calibri" w:eastAsia="Calibri" w:hAnsi="Calibri" w:cs="Calibri"/>
      <w:kern w:val="1"/>
      <w:sz w:val="22"/>
      <w:szCs w:val="24"/>
      <w:lang w:eastAsia="hi-IN" w:bidi="hi-IN"/>
    </w:rPr>
  </w:style>
  <w:style w:type="paragraph" w:customStyle="1" w:styleId="aa">
    <w:name w:val="Содержимое таблицы"/>
    <w:basedOn w:val="a"/>
  </w:style>
  <w:style w:type="paragraph" w:customStyle="1" w:styleId="ab">
    <w:name w:val="Заголовок таблицы"/>
    <w:basedOn w:val="aa"/>
    <w:pPr>
      <w:jc w:val="center"/>
    </w:pPr>
    <w:rPr>
      <w:b/>
      <w:bCs/>
    </w:rPr>
  </w:style>
  <w:style w:type="paragraph" w:customStyle="1" w:styleId="Textbody">
    <w:name w:val="Text body"/>
    <w:basedOn w:val="a"/>
    <w:pPr>
      <w:spacing w:after="120" w:line="240" w:lineRule="auto"/>
      <w:textAlignment w:val="baseline"/>
    </w:pPr>
    <w:rPr>
      <w:rFonts w:ascii="Times New Roman" w:eastAsia="SimSun" w:hAnsi="Times New Roman" w:cs="Mangal"/>
      <w:sz w:val="24"/>
    </w:rPr>
  </w:style>
  <w:style w:type="paragraph" w:customStyle="1" w:styleId="TableContents">
    <w:name w:val="Table Contents"/>
    <w:basedOn w:val="a"/>
    <w:pPr>
      <w:suppressLineNumbers/>
      <w:spacing w:after="0" w:line="240" w:lineRule="auto"/>
      <w:textAlignment w:val="baseline"/>
    </w:pPr>
    <w:rPr>
      <w:rFonts w:ascii="Times New Roman" w:eastAsia="SimSun" w:hAnsi="Times New Roman" w:cs="Mangal"/>
      <w:sz w:val="24"/>
    </w:rPr>
  </w:style>
  <w:style w:type="paragraph" w:styleId="ac">
    <w:name w:val="Balloon Text"/>
    <w:basedOn w:val="a"/>
    <w:pPr>
      <w:spacing w:after="0" w:line="240" w:lineRule="auto"/>
    </w:pPr>
    <w:rPr>
      <w:rFonts w:ascii="Tahoma" w:hAnsi="Tahoma" w:cs="Mangal"/>
      <w:sz w:val="16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2007</Words>
  <Characters>11442</Characters>
  <Application>Microsoft Office Word</Application>
  <DocSecurity>0</DocSecurity>
  <Lines>95</Lines>
  <Paragraphs>26</Paragraphs>
  <ScaleCrop>false</ScaleCrop>
  <Company/>
  <LinksUpToDate>false</LinksUpToDate>
  <CharactersWithSpaces>13423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Øåñòîïàëîâà Åëåíà Àëåêñååâíà</dc:creator>
  <cp:lastModifiedBy>Ефимом Алексей Валериевич</cp:lastModifiedBy>
  <cp:revision>2</cp:revision>
  <cp:lastPrinted>2017-03-22T06:13:00Z</cp:lastPrinted>
  <dcterms:created xsi:type="dcterms:W3CDTF">2017-03-28T05:11:00Z</dcterms:created>
  <dcterms:modified xsi:type="dcterms:W3CDTF">2017-03-28T05:11:00Z</dcterms:modified>
</cp:coreProperties>
</file>