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3"/>
        <w:tblW w:w="9747" w:type="dxa"/>
        <w:tblLook w:val="01E0" w:firstRow="1" w:lastRow="1" w:firstColumn="1" w:lastColumn="1" w:noHBand="0" w:noVBand="0"/>
      </w:tblPr>
      <w:tblGrid>
        <w:gridCol w:w="4790"/>
        <w:gridCol w:w="847"/>
        <w:gridCol w:w="1929"/>
        <w:gridCol w:w="2181"/>
      </w:tblGrid>
      <w:tr w:rsidR="007B540B" w:rsidRPr="00BA22D2" w:rsidTr="00F92B06">
        <w:trPr>
          <w:trHeight w:val="900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7B540B" w:rsidRPr="00BA22D2" w:rsidRDefault="007B540B" w:rsidP="00537D0A">
            <w:pPr>
              <w:widowControl w:val="0"/>
              <w:shd w:val="clear" w:color="auto" w:fill="FFFFFF"/>
              <w:tabs>
                <w:tab w:val="left" w:pos="3282"/>
              </w:tabs>
              <w:autoSpaceDE w:val="0"/>
              <w:autoSpaceDN w:val="0"/>
              <w:adjustRightInd w:val="0"/>
              <w:spacing w:after="0" w:line="240" w:lineRule="auto"/>
              <w:ind w:right="-85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  <w:p w:rsidR="007B540B" w:rsidRPr="00BA22D2" w:rsidRDefault="007B540B" w:rsidP="003C1BD3">
            <w:pPr>
              <w:widowControl w:val="0"/>
              <w:shd w:val="clear" w:color="auto" w:fill="FFFFFF"/>
              <w:tabs>
                <w:tab w:val="left" w:pos="3282"/>
              </w:tabs>
              <w:autoSpaceDE w:val="0"/>
              <w:autoSpaceDN w:val="0"/>
              <w:adjustRightInd w:val="0"/>
              <w:spacing w:after="0" w:line="240" w:lineRule="auto"/>
              <w:ind w:right="-85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2D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Приложение №1</w:t>
            </w:r>
          </w:p>
        </w:tc>
      </w:tr>
      <w:tr w:rsidR="007B540B" w:rsidRPr="00BA22D2" w:rsidTr="00537D0A">
        <w:trPr>
          <w:trHeight w:val="110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7B540B" w:rsidRPr="00BA22D2" w:rsidRDefault="007B540B" w:rsidP="006B4C83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B035C">
              <w:rPr>
                <w:rFonts w:ascii="Times New Roman" w:hAnsi="Times New Roman"/>
                <w:b/>
                <w:sz w:val="28"/>
                <w:szCs w:val="26"/>
                <w:lang w:eastAsia="ru-RU"/>
              </w:rPr>
              <w:t>УТВЕРЖДАЮ:</w:t>
            </w:r>
          </w:p>
        </w:tc>
      </w:tr>
      <w:tr w:rsidR="00216320" w:rsidRPr="00BA22D2" w:rsidTr="006A0AA1">
        <w:trPr>
          <w:trHeight w:val="684"/>
        </w:trPr>
        <w:tc>
          <w:tcPr>
            <w:tcW w:w="4790" w:type="dxa"/>
          </w:tcPr>
          <w:p w:rsidR="00216320" w:rsidRPr="00BA22D2" w:rsidRDefault="00216320" w:rsidP="00216320">
            <w:pPr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216320" w:rsidRPr="00BA22D2" w:rsidRDefault="00216320" w:rsidP="00216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216320" w:rsidRPr="00BA22D2" w:rsidRDefault="00216320" w:rsidP="00216320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Врио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генерального директора</w:t>
            </w:r>
          </w:p>
          <w:p w:rsidR="00216320" w:rsidRPr="00BA22D2" w:rsidRDefault="00216320" w:rsidP="00216320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>АО «АТЭК»</w:t>
            </w:r>
          </w:p>
        </w:tc>
      </w:tr>
      <w:tr w:rsidR="00216320" w:rsidRPr="00BA22D2" w:rsidTr="00537D0A">
        <w:trPr>
          <w:trHeight w:val="235"/>
        </w:trPr>
        <w:tc>
          <w:tcPr>
            <w:tcW w:w="4790" w:type="dxa"/>
          </w:tcPr>
          <w:p w:rsidR="00216320" w:rsidRPr="00BA22D2" w:rsidRDefault="00216320" w:rsidP="00216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1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216320" w:rsidRPr="00BA22D2" w:rsidRDefault="00216320" w:rsidP="00216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216320" w:rsidRPr="00BA22D2" w:rsidRDefault="00216320" w:rsidP="0021632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BA22D2">
              <w:rPr>
                <w:rFonts w:ascii="Times New Roman" w:hAnsi="Times New Roman"/>
                <w:sz w:val="26"/>
                <w:szCs w:val="26"/>
                <w:lang w:eastAsia="ru-RU"/>
              </w:rPr>
              <w:t>_____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_</w:t>
            </w:r>
            <w:r w:rsidRPr="00BA22D2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_______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В.А</w:t>
            </w: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6"/>
                <w:lang w:eastAsia="ru-RU"/>
              </w:rPr>
              <w:t>Харченко</w:t>
            </w:r>
          </w:p>
        </w:tc>
      </w:tr>
      <w:tr w:rsidR="007B540B" w:rsidRPr="00BA22D2" w:rsidTr="00537D0A">
        <w:trPr>
          <w:gridAfter w:val="1"/>
          <w:wAfter w:w="2181" w:type="dxa"/>
          <w:trHeight w:val="78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1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29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7B540B" w:rsidRPr="00BA22D2" w:rsidRDefault="007B540B" w:rsidP="00BA22D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A22D2">
        <w:rPr>
          <w:rFonts w:ascii="Times New Roman" w:hAnsi="Times New Roman"/>
          <w:sz w:val="28"/>
          <w:szCs w:val="28"/>
          <w:lang w:eastAsia="ru-RU"/>
        </w:rPr>
        <w:t>ТЕХНИЧЕСКОЕ ЗАДАНИЕ НА ВЫПОЛНЕНИЕ ПОДРЯДНЫХ РАБОТ</w:t>
      </w:r>
    </w:p>
    <w:p w:rsidR="007B540B" w:rsidRPr="005E6C1A" w:rsidRDefault="00B42322" w:rsidP="00BA22D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объекту:</w:t>
      </w:r>
      <w:r w:rsidR="007B540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«</w:t>
      </w:r>
      <w:r w:rsidR="00D77A29" w:rsidRPr="00D77A29">
        <w:rPr>
          <w:rFonts w:ascii="Times New Roman" w:hAnsi="Times New Roman"/>
          <w:b/>
          <w:sz w:val="24"/>
          <w:szCs w:val="24"/>
        </w:rPr>
        <w:t xml:space="preserve">Сети электроснабжения до КТП 250кВа по </w:t>
      </w:r>
      <w:proofErr w:type="spellStart"/>
      <w:r w:rsidR="00D77A29" w:rsidRPr="00D77A29">
        <w:rPr>
          <w:rFonts w:ascii="Times New Roman" w:hAnsi="Times New Roman"/>
          <w:b/>
          <w:sz w:val="24"/>
          <w:szCs w:val="24"/>
        </w:rPr>
        <w:t>ул</w:t>
      </w:r>
      <w:proofErr w:type="gramStart"/>
      <w:r w:rsidR="00D77A29" w:rsidRPr="00D77A29">
        <w:rPr>
          <w:rFonts w:ascii="Times New Roman" w:hAnsi="Times New Roman"/>
          <w:b/>
          <w:sz w:val="24"/>
          <w:szCs w:val="24"/>
        </w:rPr>
        <w:t>.Т</w:t>
      </w:r>
      <w:proofErr w:type="gramEnd"/>
      <w:r w:rsidR="00D77A29" w:rsidRPr="00D77A29">
        <w:rPr>
          <w:rFonts w:ascii="Times New Roman" w:hAnsi="Times New Roman"/>
          <w:b/>
          <w:sz w:val="24"/>
          <w:szCs w:val="24"/>
        </w:rPr>
        <w:t>аманская</w:t>
      </w:r>
      <w:proofErr w:type="spellEnd"/>
      <w:r w:rsidR="00D77A29" w:rsidRPr="00D77A29">
        <w:rPr>
          <w:rFonts w:ascii="Times New Roman" w:hAnsi="Times New Roman"/>
          <w:b/>
          <w:sz w:val="24"/>
          <w:szCs w:val="24"/>
        </w:rPr>
        <w:t>, 174 в г. Краснодаре</w:t>
      </w:r>
      <w:r w:rsidR="00914C80">
        <w:rPr>
          <w:rFonts w:ascii="Times New Roman" w:hAnsi="Times New Roman"/>
          <w:b/>
          <w:sz w:val="24"/>
          <w:szCs w:val="24"/>
        </w:rPr>
        <w:t>»</w:t>
      </w:r>
      <w:r w:rsidR="007F77A6">
        <w:rPr>
          <w:rFonts w:ascii="Times New Roman" w:hAnsi="Times New Roman"/>
          <w:b/>
          <w:sz w:val="24"/>
          <w:szCs w:val="24"/>
        </w:rPr>
        <w:t xml:space="preserve"> </w:t>
      </w:r>
      <w:r w:rsidR="00E32C48">
        <w:rPr>
          <w:rFonts w:ascii="Times New Roman" w:hAnsi="Times New Roman"/>
          <w:b/>
          <w:sz w:val="24"/>
          <w:szCs w:val="24"/>
        </w:rPr>
        <w:t xml:space="preserve"> </w:t>
      </w:r>
      <w:r w:rsidR="00A0621B">
        <w:rPr>
          <w:rFonts w:ascii="Times New Roman" w:hAnsi="Times New Roman"/>
          <w:b/>
          <w:sz w:val="24"/>
          <w:szCs w:val="24"/>
        </w:rPr>
        <w:t xml:space="preserve">  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080"/>
      </w:tblGrid>
      <w:tr w:rsidR="007B540B" w:rsidRPr="00BA22D2" w:rsidTr="00537D0A">
        <w:trPr>
          <w:cantSplit/>
          <w:trHeight w:val="135"/>
        </w:trPr>
        <w:tc>
          <w:tcPr>
            <w:tcW w:w="10080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1. Наименование объекта.</w:t>
            </w:r>
          </w:p>
        </w:tc>
      </w:tr>
      <w:tr w:rsidR="007B540B" w:rsidRPr="00BA22D2" w:rsidTr="00BA22D2">
        <w:trPr>
          <w:cantSplit/>
          <w:trHeight w:val="418"/>
        </w:trPr>
        <w:tc>
          <w:tcPr>
            <w:tcW w:w="10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540B" w:rsidRPr="005E6C1A" w:rsidRDefault="00D77A29" w:rsidP="007F77A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D77A29">
              <w:rPr>
                <w:rFonts w:ascii="Times New Roman" w:hAnsi="Times New Roman"/>
                <w:b/>
                <w:sz w:val="24"/>
                <w:szCs w:val="24"/>
              </w:rPr>
              <w:t xml:space="preserve">Сети электроснабжения до КТП 250кВа по </w:t>
            </w:r>
            <w:proofErr w:type="spellStart"/>
            <w:r w:rsidRPr="00D77A29">
              <w:rPr>
                <w:rFonts w:ascii="Times New Roman" w:hAnsi="Times New Roman"/>
                <w:b/>
                <w:sz w:val="24"/>
                <w:szCs w:val="24"/>
              </w:rPr>
              <w:t>ул</w:t>
            </w:r>
            <w:proofErr w:type="gramStart"/>
            <w:r w:rsidRPr="00D77A29">
              <w:rPr>
                <w:rFonts w:ascii="Times New Roman" w:hAnsi="Times New Roman"/>
                <w:b/>
                <w:sz w:val="24"/>
                <w:szCs w:val="24"/>
              </w:rPr>
              <w:t>.Т</w:t>
            </w:r>
            <w:proofErr w:type="gramEnd"/>
            <w:r w:rsidRPr="00D77A29">
              <w:rPr>
                <w:rFonts w:ascii="Times New Roman" w:hAnsi="Times New Roman"/>
                <w:b/>
                <w:sz w:val="24"/>
                <w:szCs w:val="24"/>
              </w:rPr>
              <w:t>аманская</w:t>
            </w:r>
            <w:proofErr w:type="spellEnd"/>
            <w:r w:rsidRPr="00D77A29">
              <w:rPr>
                <w:rFonts w:ascii="Times New Roman" w:hAnsi="Times New Roman"/>
                <w:b/>
                <w:sz w:val="24"/>
                <w:szCs w:val="24"/>
              </w:rPr>
              <w:t>, 174 в г. Краснодаре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8"/>
        </w:trPr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Географическое положение объекта. 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Россия, Краснодарский край, г. Краснодар</w:t>
            </w:r>
            <w:r w:rsidRPr="00BA22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3. Заказчик.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АО «АТЭК»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Планируемые затраты, статья расхода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550709" w:rsidRDefault="00D77A29" w:rsidP="005F49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77A29">
              <w:rPr>
                <w:rFonts w:ascii="Times New Roman" w:hAnsi="Times New Roman"/>
                <w:b/>
                <w:bCs/>
                <w:sz w:val="24"/>
                <w:szCs w:val="24"/>
              </w:rPr>
              <w:t>3 176 593,84 руб. (Три миллиона сто семьдесят шесть тысяч пятьсот девяносто три рубля 84 копейки) с НДС (18%)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5. Список подключаемых потребителей и мощностей.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2866E3" w:rsidRPr="002866E3" w:rsidRDefault="002866E3" w:rsidP="002866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866E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Селезнева, 4/9 ООО "Фаворит"</w:t>
            </w:r>
          </w:p>
          <w:p w:rsidR="002866E3" w:rsidRPr="002866E3" w:rsidRDefault="002866E3" w:rsidP="002866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866E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Селезнева, 4/15 ООО "</w:t>
            </w:r>
            <w:proofErr w:type="spellStart"/>
            <w:r w:rsidRPr="002866E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Техностройсити</w:t>
            </w:r>
            <w:proofErr w:type="spellEnd"/>
            <w:r w:rsidRPr="002866E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"</w:t>
            </w:r>
          </w:p>
          <w:p w:rsidR="002866E3" w:rsidRPr="002866E3" w:rsidRDefault="002866E3" w:rsidP="002866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866E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Селезнева, 2/3 ООО "</w:t>
            </w:r>
            <w:proofErr w:type="spellStart"/>
            <w:r w:rsidRPr="002866E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Альфастройинвест</w:t>
            </w:r>
            <w:proofErr w:type="spellEnd"/>
            <w:r w:rsidRPr="002866E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"</w:t>
            </w:r>
          </w:p>
          <w:p w:rsidR="002866E3" w:rsidRPr="002866E3" w:rsidRDefault="002866E3" w:rsidP="002866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866E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Селезнева, 4/4 ООО "</w:t>
            </w:r>
            <w:proofErr w:type="spellStart"/>
            <w:r w:rsidRPr="002866E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Екатеринодаринвестстрой</w:t>
            </w:r>
            <w:proofErr w:type="spellEnd"/>
            <w:r w:rsidRPr="002866E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"</w:t>
            </w:r>
          </w:p>
          <w:p w:rsidR="002866E3" w:rsidRDefault="002866E3" w:rsidP="002866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866E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Селезнева, 4/13 ООО "</w:t>
            </w:r>
            <w:proofErr w:type="spellStart"/>
            <w:r w:rsidRPr="002866E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Кубаньградинвестстрой</w:t>
            </w:r>
            <w:proofErr w:type="spellEnd"/>
            <w:r w:rsidRPr="002866E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", </w:t>
            </w:r>
          </w:p>
          <w:p w:rsidR="00F75436" w:rsidRPr="00BA22D2" w:rsidRDefault="002866E3" w:rsidP="002866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ООО "Зенит", ул. Таманская, 153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6. Требования к подрядчику.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3F61E9" w:rsidRPr="003F61E9" w:rsidRDefault="003F61E9" w:rsidP="003F61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F61E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 Участник закупки должен быть членом СРО в области строительства, реконструкции, капитального ремонта объектов капитального строительства;</w:t>
            </w:r>
          </w:p>
          <w:p w:rsidR="003F61E9" w:rsidRPr="003F61E9" w:rsidRDefault="003F61E9" w:rsidP="003F61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F61E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- СРО, в </w:t>
            </w:r>
            <w:proofErr w:type="gramStart"/>
            <w:r w:rsidRPr="003F61E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которой</w:t>
            </w:r>
            <w:proofErr w:type="gramEnd"/>
            <w:r w:rsidRPr="003F61E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состоит участник, должна иметь компенсационный фонд обеспечения договорных обязательств;</w:t>
            </w:r>
          </w:p>
          <w:p w:rsidR="003F61E9" w:rsidRPr="003F61E9" w:rsidRDefault="003F61E9" w:rsidP="003F61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F61E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 Совокупный размер обязательств участника закупки по договорам, которые заключены с использованием конкурентных способов, не должен превышать уровень ответственности участника по компенсационному фонду обеспечения договорных обязательств.</w:t>
            </w:r>
          </w:p>
          <w:p w:rsidR="007B540B" w:rsidRPr="003F61E9" w:rsidRDefault="003F61E9" w:rsidP="003F61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3F61E9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Выше перечисленные требования, не распространяются на участников закупки, которые предложат цену договора 3 млн. рублей и менее (ч. 2.1 ст. 52 </w:t>
            </w:r>
            <w:proofErr w:type="spellStart"/>
            <w:r w:rsidRPr="003F61E9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ГрК</w:t>
            </w:r>
            <w:proofErr w:type="spellEnd"/>
            <w:r w:rsidRPr="003F61E9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РФ)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7. Вид строительства.</w:t>
            </w:r>
            <w:bookmarkStart w:id="0" w:name="_GoBack"/>
            <w:bookmarkEnd w:id="0"/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D26D2C" w:rsidRDefault="007B540B" w:rsidP="00D77A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C63EE7">
              <w:rPr>
                <w:rFonts w:ascii="Times New Roman" w:hAnsi="Times New Roman"/>
                <w:b/>
                <w:sz w:val="24"/>
                <w:szCs w:val="24"/>
              </w:rPr>
              <w:t xml:space="preserve">Строительство </w:t>
            </w:r>
            <w:r w:rsidR="00D77A29">
              <w:rPr>
                <w:rFonts w:ascii="Times New Roman" w:hAnsi="Times New Roman"/>
                <w:b/>
                <w:sz w:val="24"/>
                <w:szCs w:val="24"/>
              </w:rPr>
              <w:t xml:space="preserve">сети </w:t>
            </w:r>
            <w:r w:rsidR="00D77A29" w:rsidRPr="00D77A29">
              <w:rPr>
                <w:rFonts w:ascii="Times New Roman" w:hAnsi="Times New Roman"/>
                <w:b/>
                <w:sz w:val="24"/>
                <w:szCs w:val="24"/>
              </w:rPr>
              <w:t>электроснабжения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8. Срок окончания строительства, либо ввода объекта в эксплуатацию.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6A2CF4" w:rsidP="006A2C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A2CF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45 (Сорока пяти) календарных дней </w:t>
            </w:r>
            <w:r w:rsidRPr="006A2CF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 момента заключения договора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9. Стадийность проектирования.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6A2CF4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10. Условия ввода в эксплуатацию.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Подключения проектируемого объекта к сетям инженерно-технического обеспечения выполнить </w:t>
            </w:r>
            <w:proofErr w:type="gram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согласно</w:t>
            </w:r>
            <w:proofErr w:type="gram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технических условий на присоединение, предоставляемых заказчиком. Приемка результатов завершения работ осуществляется в соответствии с СНиП 3.01.04-87 – Приемка в эксплуатацию законченных строительством объектов. Основные положения», технической и сметной документацией, а также  иными применимыми нормативными актами. Подрядчик обязан письменно уведомить представителя Заказчика о завершении работ по Договору и готовности объекта к сдаче и представить представителю Заказчика счет, счет-фактуру, акт по форме КС-2 и справку по форме КС-3. Заказчик в течение 5 дней после получения уведомления Подрядчика организует и в установленном порядке осуществляет приемку рабочей комиссией объекта в эксплуатацию. </w:t>
            </w:r>
          </w:p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Объект считается принятым в эксплуатацию со дня подписания акта приемки объекта в эксплуатацию.</w:t>
            </w:r>
          </w:p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обнаружении рабочей комиссией в ходе приемки в эксплуатацию объекта недостатков в выполненной работе составляется акт, в котором фиксируется перечень дефектов и сроки их устранения Подрядчиком. Подрядчик обязан устранить все обнаруженные дефекты своими силами и за свой счет в сроки, указанные в акте.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11. Потребность в инженерных изысканиях.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 требуется.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12. Основные технико-экономические показатели объекта проектирования.</w:t>
            </w:r>
          </w:p>
        </w:tc>
      </w:tr>
      <w:tr w:rsidR="007B540B" w:rsidRPr="00BA22D2" w:rsidTr="00550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1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13. Требования к техническим решениям.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Работы должны быть выполнены в соответствии с требованиями закона о промышленной безопасности, </w:t>
            </w:r>
            <w:proofErr w:type="gram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применяемых</w:t>
            </w:r>
            <w:proofErr w:type="gram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к опасным производственным объектам.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14.Особые условия строительства.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Особых условий нет.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pos="612"/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15. Требования к архитектурно-строительным, объемно-планировочным и конструктивным решениям.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35"/>
        </w:trPr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Строительство  должно вестись с соблюдением действующих норм и правил </w:t>
            </w:r>
            <w:proofErr w:type="spell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взрыво</w:t>
            </w:r>
            <w:proofErr w:type="spell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-пожаробезопасности, требований экологических, санитарно-гигиенических норм, действующих на территории Российской Федерации.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16. Выделение очередей и пусковых комплексов.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3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Без выделения очередей.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17. Требования к режиму безопасности и гигиене труда.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48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Согласно действующей НТД.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18. Требования и условия для разработки природоохранных мер и мероприятий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выполнении работ, подрядчик обязан соблюдать требования законов и правовых актов по охране окружающей среды, устранять допущенные нарушения за свой счет.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19. Требования по разработке инженерно-технических мероприятий по гражданской обороне и предупреждению чрезвычайных ситуаций.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20. Требования по выполнению исследований и конструкторских разработок.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21. Требования к составу и оформлению проекта.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22. Состав демонстрационных материалов.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23. Материалы, представляемые заказчиком.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61"/>
        </w:trPr>
        <w:tc>
          <w:tcPr>
            <w:tcW w:w="10080" w:type="dxa"/>
          </w:tcPr>
          <w:p w:rsidR="007B540B" w:rsidRPr="00BA22D2" w:rsidRDefault="00E32C48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8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24. Срок выдачи проекта и окончание строительства.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25. Срок выдачи тендерной документации.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0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26. Количество экземпляров ПСД.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1"/>
        </w:trPr>
        <w:tc>
          <w:tcPr>
            <w:tcW w:w="10080" w:type="dxa"/>
          </w:tcPr>
          <w:p w:rsidR="007B540B" w:rsidRPr="00BA22D2" w:rsidRDefault="00D77A29" w:rsidP="004E6780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Три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27. Порядок и требования к оформлению перечня оборудования и материалов.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5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28. Требования к проведению, оформлению и представлению расчета стоимости СМР.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После выполнения всего комплекса работ Подрядчик представляет Заказчику справку о стоимости работ, акт о выполненных работах</w:t>
            </w: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, акты на скрытые работы и акт на гидравлическое испытание.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29. Правила представления, рассмотрения и принятия ПСД.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30. Особые условия.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Подрядчик гарантирует Заказчику выполнение работ согласно проекту и ведомости объемов работ. Подрядчик гарантирует за свой счет в срок, устанавливаемый Заказчиком, устранение дефектов, выявленных в гарантируемый срок нормальной эксплуатации объекта.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31. Перечень технических регламентов, национальных стандартов, норм, стандартов организаций, соответствие которым должно быть обеспечено при проектировании.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32. Перечень согласований с федеральными надзорными органами.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2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Федеральная служба по экологическому, технологическому и атомному надзору. Управление </w:t>
            </w:r>
            <w:proofErr w:type="spellStart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Ростехнадзора</w:t>
            </w:r>
            <w:proofErr w:type="spellEnd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по Краснодарскому краю и Республике Адыгея.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33.Требования к процедуре подтверждения соответствия проекта Заданию на проектирование.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BA3663">
            <w:pPr>
              <w:tabs>
                <w:tab w:val="left" w:leader="dot" w:pos="991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34. </w:t>
            </w:r>
            <w:r w:rsidRPr="00BA22D2">
              <w:rPr>
                <w:rFonts w:ascii="Times New Roman" w:hAnsi="Times New Roman"/>
                <w:sz w:val="24"/>
                <w:szCs w:val="24"/>
                <w:lang w:eastAsia="ar-SA"/>
              </w:rPr>
              <w:t>Сдача объекта в эксплуатацию.</w:t>
            </w:r>
          </w:p>
        </w:tc>
      </w:tr>
      <w:tr w:rsidR="007B540B" w:rsidRPr="00BA22D2" w:rsidTr="00BA22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3"/>
        </w:trPr>
        <w:tc>
          <w:tcPr>
            <w:tcW w:w="10080" w:type="dxa"/>
          </w:tcPr>
          <w:p w:rsidR="007B540B" w:rsidRPr="005E6C1A" w:rsidRDefault="007B540B" w:rsidP="00D77A29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После выполнения всего комплекса работ Подрядчик представляет Заказчику справку о стоимости работ и  затрат, акт о выполненных работах, акт на скрытые работы,  исполнительную документацию о ходе производства работ, оформленных в установленном порядке, акт приемки  законченного строительством объекта приемочной комиссией  </w:t>
            </w:r>
            <w:r w:rsidR="003C0BF8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на </w:t>
            </w:r>
            <w:r w:rsidR="00D77A2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строительство с</w:t>
            </w:r>
            <w:r w:rsidR="00D77A29" w:rsidRPr="00D77A2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ети электроснабжения до КТП 250кВа по ул.</w:t>
            </w:r>
            <w:r w:rsidR="00F85A8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77A29" w:rsidRPr="00D77A2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Таманская, 174 в г. Краснодаре</w:t>
            </w:r>
            <w:proofErr w:type="gramEnd"/>
          </w:p>
        </w:tc>
      </w:tr>
    </w:tbl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BA22D2">
        <w:rPr>
          <w:rFonts w:ascii="Times New Roman" w:hAnsi="Times New Roman"/>
          <w:sz w:val="24"/>
          <w:szCs w:val="24"/>
          <w:lang w:eastAsia="ru-RU"/>
        </w:rPr>
        <w:t xml:space="preserve">35. Условия оплаты: </w:t>
      </w:r>
      <w:r w:rsidRPr="00BA22D2">
        <w:rPr>
          <w:rFonts w:ascii="Times New Roman" w:hAnsi="Times New Roman"/>
          <w:b/>
          <w:sz w:val="24"/>
          <w:szCs w:val="24"/>
          <w:lang w:eastAsia="ru-RU"/>
        </w:rPr>
        <w:t>Оплата производится в объеме 100% на основании оригинала счета после подписанного Акт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а выполненных работ в течение </w:t>
      </w:r>
      <w:r w:rsidR="00224743" w:rsidRPr="00224743">
        <w:rPr>
          <w:rFonts w:ascii="Times New Roman" w:hAnsi="Times New Roman"/>
          <w:b/>
          <w:sz w:val="24"/>
          <w:szCs w:val="24"/>
          <w:lang w:eastAsia="ru-RU"/>
        </w:rPr>
        <w:t>30 (тридцати)</w:t>
      </w:r>
      <w:r w:rsidRPr="00BA22D2">
        <w:rPr>
          <w:rFonts w:ascii="Times New Roman" w:hAnsi="Times New Roman"/>
          <w:b/>
          <w:sz w:val="24"/>
          <w:szCs w:val="24"/>
          <w:lang w:eastAsia="ru-RU"/>
        </w:rPr>
        <w:t xml:space="preserve"> календарных дней.</w:t>
      </w: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A22D2">
        <w:rPr>
          <w:rFonts w:ascii="Times New Roman" w:hAnsi="Times New Roman"/>
          <w:sz w:val="24"/>
          <w:szCs w:val="24"/>
          <w:lang w:eastAsia="ru-RU"/>
        </w:rPr>
        <w:t>36.Проект договора</w:t>
      </w:r>
      <w:r>
        <w:rPr>
          <w:rFonts w:ascii="Times New Roman" w:hAnsi="Times New Roman"/>
          <w:sz w:val="24"/>
          <w:szCs w:val="24"/>
          <w:lang w:eastAsia="ru-RU"/>
        </w:rPr>
        <w:t>:</w:t>
      </w:r>
      <w:r w:rsidRPr="00BA22D2">
        <w:rPr>
          <w:rFonts w:ascii="Times New Roman" w:hAnsi="Times New Roman"/>
          <w:sz w:val="24"/>
          <w:szCs w:val="24"/>
          <w:lang w:eastAsia="ru-RU"/>
        </w:rPr>
        <w:t xml:space="preserve"> прилагается.  </w:t>
      </w: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528AA" w:rsidRPr="003528AA" w:rsidRDefault="003528AA" w:rsidP="003528AA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528AA" w:rsidRPr="003528AA" w:rsidRDefault="003528AA" w:rsidP="003528AA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528AA" w:rsidRPr="003528AA" w:rsidRDefault="004031D5" w:rsidP="003528AA">
      <w:pPr>
        <w:tabs>
          <w:tab w:val="left" w:leader="dot" w:pos="9918"/>
        </w:tabs>
        <w:spacing w:after="0" w:line="240" w:lineRule="auto"/>
        <w:ind w:left="-426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З</w:t>
      </w:r>
      <w:r w:rsidR="003528AA" w:rsidRPr="003528AA">
        <w:rPr>
          <w:rFonts w:ascii="Times New Roman" w:hAnsi="Times New Roman"/>
          <w:sz w:val="24"/>
          <w:szCs w:val="24"/>
          <w:lang w:eastAsia="ru-RU"/>
        </w:rPr>
        <w:t xml:space="preserve">ам. директора по строительству-  </w:t>
      </w:r>
    </w:p>
    <w:p w:rsidR="007B540B" w:rsidRPr="00BA22D2" w:rsidRDefault="003528AA" w:rsidP="003528AA">
      <w:pPr>
        <w:tabs>
          <w:tab w:val="left" w:leader="dot" w:pos="9918"/>
        </w:tabs>
        <w:spacing w:after="0" w:line="240" w:lineRule="auto"/>
        <w:ind w:left="-426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528AA">
        <w:rPr>
          <w:rFonts w:ascii="Times New Roman" w:hAnsi="Times New Roman"/>
          <w:sz w:val="24"/>
          <w:szCs w:val="24"/>
          <w:lang w:eastAsia="ru-RU"/>
        </w:rPr>
        <w:t xml:space="preserve">начальник </w:t>
      </w:r>
      <w:r w:rsidR="004031D5">
        <w:rPr>
          <w:rFonts w:ascii="Times New Roman" w:hAnsi="Times New Roman"/>
          <w:sz w:val="24"/>
          <w:szCs w:val="24"/>
          <w:lang w:eastAsia="ru-RU"/>
        </w:rPr>
        <w:t>ОКС</w:t>
      </w:r>
      <w:r w:rsidRPr="003528AA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Pr="003528AA">
        <w:rPr>
          <w:rFonts w:ascii="Times New Roman" w:hAnsi="Times New Roman"/>
          <w:sz w:val="24"/>
          <w:szCs w:val="24"/>
          <w:lang w:eastAsia="ru-RU"/>
        </w:rPr>
        <w:t xml:space="preserve">              </w:t>
      </w:r>
      <w:proofErr w:type="spellStart"/>
      <w:r w:rsidR="004031D5">
        <w:rPr>
          <w:rFonts w:ascii="Times New Roman" w:hAnsi="Times New Roman"/>
          <w:sz w:val="24"/>
          <w:szCs w:val="24"/>
          <w:lang w:eastAsia="ru-RU"/>
        </w:rPr>
        <w:t>Гилёв</w:t>
      </w:r>
      <w:proofErr w:type="spellEnd"/>
      <w:r w:rsidR="004031D5">
        <w:rPr>
          <w:rFonts w:ascii="Times New Roman" w:hAnsi="Times New Roman"/>
          <w:sz w:val="24"/>
          <w:szCs w:val="24"/>
          <w:lang w:eastAsia="ru-RU"/>
        </w:rPr>
        <w:t xml:space="preserve"> С</w:t>
      </w:r>
      <w:r w:rsidRPr="003528AA">
        <w:rPr>
          <w:rFonts w:ascii="Times New Roman" w:hAnsi="Times New Roman"/>
          <w:sz w:val="24"/>
          <w:szCs w:val="24"/>
          <w:lang w:eastAsia="ru-RU"/>
        </w:rPr>
        <w:t>.</w:t>
      </w:r>
      <w:r w:rsidR="004031D5">
        <w:rPr>
          <w:rFonts w:ascii="Times New Roman" w:hAnsi="Times New Roman"/>
          <w:sz w:val="24"/>
          <w:szCs w:val="24"/>
          <w:lang w:eastAsia="ru-RU"/>
        </w:rPr>
        <w:t>В</w:t>
      </w:r>
      <w:r w:rsidRPr="003528AA">
        <w:rPr>
          <w:rFonts w:ascii="Times New Roman" w:hAnsi="Times New Roman"/>
          <w:sz w:val="24"/>
          <w:szCs w:val="24"/>
          <w:lang w:eastAsia="ru-RU"/>
        </w:rPr>
        <w:t>.</w:t>
      </w: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630D0" w:rsidRDefault="003630D0" w:rsidP="00436EC2">
      <w:pPr>
        <w:rPr>
          <w:rFonts w:ascii="Times New Roman" w:hAnsi="Times New Roman"/>
          <w:sz w:val="28"/>
          <w:szCs w:val="28"/>
        </w:rPr>
      </w:pPr>
    </w:p>
    <w:p w:rsidR="00B938AC" w:rsidRPr="00BA22D2" w:rsidRDefault="00B938AC" w:rsidP="00436EC2">
      <w:pPr>
        <w:rPr>
          <w:rFonts w:ascii="Times New Roman" w:hAnsi="Times New Roman"/>
          <w:sz w:val="28"/>
          <w:szCs w:val="28"/>
        </w:rPr>
      </w:pPr>
    </w:p>
    <w:p w:rsidR="007B540B" w:rsidRDefault="007B540B" w:rsidP="00F87B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7B540B" w:rsidRPr="00BA22D2" w:rsidRDefault="007B540B" w:rsidP="003C1B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sectPr w:rsidR="007B540B" w:rsidRPr="00BA22D2" w:rsidSect="00233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C3222"/>
    <w:multiLevelType w:val="hybridMultilevel"/>
    <w:tmpl w:val="346C94D6"/>
    <w:lvl w:ilvl="0" w:tplc="B7BAEBA2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">
    <w:nsid w:val="2655343E"/>
    <w:multiLevelType w:val="hybridMultilevel"/>
    <w:tmpl w:val="8E606F30"/>
    <w:lvl w:ilvl="0" w:tplc="490E1B6E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">
    <w:nsid w:val="3B84710F"/>
    <w:multiLevelType w:val="multilevel"/>
    <w:tmpl w:val="346C94D6"/>
    <w:lvl w:ilvl="0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3">
    <w:nsid w:val="6B962610"/>
    <w:multiLevelType w:val="hybridMultilevel"/>
    <w:tmpl w:val="0BBC841C"/>
    <w:lvl w:ilvl="0" w:tplc="D388B9DE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BDB"/>
    <w:rsid w:val="00005445"/>
    <w:rsid w:val="00010F8B"/>
    <w:rsid w:val="00012799"/>
    <w:rsid w:val="000135EF"/>
    <w:rsid w:val="00034589"/>
    <w:rsid w:val="000424ED"/>
    <w:rsid w:val="00057B27"/>
    <w:rsid w:val="000643AC"/>
    <w:rsid w:val="00071F29"/>
    <w:rsid w:val="0007508F"/>
    <w:rsid w:val="00081B87"/>
    <w:rsid w:val="000869B1"/>
    <w:rsid w:val="000951EA"/>
    <w:rsid w:val="000A0BF9"/>
    <w:rsid w:val="000B026A"/>
    <w:rsid w:val="000B3B38"/>
    <w:rsid w:val="000B591B"/>
    <w:rsid w:val="000B6E38"/>
    <w:rsid w:val="000C16F9"/>
    <w:rsid w:val="000D117F"/>
    <w:rsid w:val="000D24CF"/>
    <w:rsid w:val="0010418F"/>
    <w:rsid w:val="001206B8"/>
    <w:rsid w:val="00120C14"/>
    <w:rsid w:val="00131D1D"/>
    <w:rsid w:val="00137BDE"/>
    <w:rsid w:val="00157DE8"/>
    <w:rsid w:val="00181A4F"/>
    <w:rsid w:val="00182CA6"/>
    <w:rsid w:val="0019076D"/>
    <w:rsid w:val="001A4331"/>
    <w:rsid w:val="001D330E"/>
    <w:rsid w:val="001F3729"/>
    <w:rsid w:val="001F7E62"/>
    <w:rsid w:val="00204191"/>
    <w:rsid w:val="002160F6"/>
    <w:rsid w:val="00216320"/>
    <w:rsid w:val="00220F49"/>
    <w:rsid w:val="00221AE3"/>
    <w:rsid w:val="00224743"/>
    <w:rsid w:val="00224866"/>
    <w:rsid w:val="00233020"/>
    <w:rsid w:val="00255101"/>
    <w:rsid w:val="00273626"/>
    <w:rsid w:val="00285B07"/>
    <w:rsid w:val="002866E3"/>
    <w:rsid w:val="002A71C9"/>
    <w:rsid w:val="002A799F"/>
    <w:rsid w:val="002B035C"/>
    <w:rsid w:val="002D1D3B"/>
    <w:rsid w:val="002E4516"/>
    <w:rsid w:val="00300E4E"/>
    <w:rsid w:val="003149CC"/>
    <w:rsid w:val="00315BD8"/>
    <w:rsid w:val="003160D1"/>
    <w:rsid w:val="00344433"/>
    <w:rsid w:val="003528AA"/>
    <w:rsid w:val="003630D0"/>
    <w:rsid w:val="0037131D"/>
    <w:rsid w:val="0039225A"/>
    <w:rsid w:val="00393CBE"/>
    <w:rsid w:val="003958B5"/>
    <w:rsid w:val="003A23F6"/>
    <w:rsid w:val="003C0BF8"/>
    <w:rsid w:val="003C1BD3"/>
    <w:rsid w:val="003C4907"/>
    <w:rsid w:val="003E3282"/>
    <w:rsid w:val="003F17C6"/>
    <w:rsid w:val="003F5F32"/>
    <w:rsid w:val="003F61E9"/>
    <w:rsid w:val="004031D5"/>
    <w:rsid w:val="00405602"/>
    <w:rsid w:val="00417FC6"/>
    <w:rsid w:val="00420A2B"/>
    <w:rsid w:val="00424445"/>
    <w:rsid w:val="00425214"/>
    <w:rsid w:val="00432EE7"/>
    <w:rsid w:val="00436EC2"/>
    <w:rsid w:val="004433DF"/>
    <w:rsid w:val="00444C6A"/>
    <w:rsid w:val="00444CEE"/>
    <w:rsid w:val="004635B2"/>
    <w:rsid w:val="004732E4"/>
    <w:rsid w:val="004930F6"/>
    <w:rsid w:val="00494C77"/>
    <w:rsid w:val="004A4E79"/>
    <w:rsid w:val="004D2066"/>
    <w:rsid w:val="004E6780"/>
    <w:rsid w:val="004E6EDE"/>
    <w:rsid w:val="004F08F1"/>
    <w:rsid w:val="00530A79"/>
    <w:rsid w:val="00537D0A"/>
    <w:rsid w:val="005448B2"/>
    <w:rsid w:val="00550013"/>
    <w:rsid w:val="00550709"/>
    <w:rsid w:val="005757C7"/>
    <w:rsid w:val="00580126"/>
    <w:rsid w:val="005830EC"/>
    <w:rsid w:val="00593AB9"/>
    <w:rsid w:val="005B35B7"/>
    <w:rsid w:val="005B4CD1"/>
    <w:rsid w:val="005C0A3C"/>
    <w:rsid w:val="005D1551"/>
    <w:rsid w:val="005E6C1A"/>
    <w:rsid w:val="005F4903"/>
    <w:rsid w:val="005F77D8"/>
    <w:rsid w:val="00611F19"/>
    <w:rsid w:val="00616265"/>
    <w:rsid w:val="00617407"/>
    <w:rsid w:val="00620D9E"/>
    <w:rsid w:val="00651FCA"/>
    <w:rsid w:val="0065402A"/>
    <w:rsid w:val="00655E3E"/>
    <w:rsid w:val="00665176"/>
    <w:rsid w:val="00674907"/>
    <w:rsid w:val="00687133"/>
    <w:rsid w:val="00695B7C"/>
    <w:rsid w:val="006A0AA1"/>
    <w:rsid w:val="006A2CF4"/>
    <w:rsid w:val="006B4C83"/>
    <w:rsid w:val="006D3FCC"/>
    <w:rsid w:val="0070432E"/>
    <w:rsid w:val="0071001C"/>
    <w:rsid w:val="00753B50"/>
    <w:rsid w:val="007774AC"/>
    <w:rsid w:val="00782536"/>
    <w:rsid w:val="00784C17"/>
    <w:rsid w:val="00786330"/>
    <w:rsid w:val="00786B21"/>
    <w:rsid w:val="007B540B"/>
    <w:rsid w:val="007C0E48"/>
    <w:rsid w:val="007C36C0"/>
    <w:rsid w:val="007D1827"/>
    <w:rsid w:val="007D7CD3"/>
    <w:rsid w:val="007F77A6"/>
    <w:rsid w:val="008014E5"/>
    <w:rsid w:val="0082096A"/>
    <w:rsid w:val="00835448"/>
    <w:rsid w:val="008408FC"/>
    <w:rsid w:val="008467BE"/>
    <w:rsid w:val="008471C4"/>
    <w:rsid w:val="00870ED0"/>
    <w:rsid w:val="00883701"/>
    <w:rsid w:val="00890180"/>
    <w:rsid w:val="008B2B96"/>
    <w:rsid w:val="008C294D"/>
    <w:rsid w:val="008E070F"/>
    <w:rsid w:val="008E38EF"/>
    <w:rsid w:val="008E746F"/>
    <w:rsid w:val="008F28FE"/>
    <w:rsid w:val="008F7E1F"/>
    <w:rsid w:val="00914C80"/>
    <w:rsid w:val="00914E98"/>
    <w:rsid w:val="0093151D"/>
    <w:rsid w:val="009A3FC3"/>
    <w:rsid w:val="009A68B0"/>
    <w:rsid w:val="009B2A41"/>
    <w:rsid w:val="009E2B25"/>
    <w:rsid w:val="009F2BFD"/>
    <w:rsid w:val="009F5DBF"/>
    <w:rsid w:val="00A04C87"/>
    <w:rsid w:val="00A0621B"/>
    <w:rsid w:val="00A16731"/>
    <w:rsid w:val="00A44382"/>
    <w:rsid w:val="00A4709D"/>
    <w:rsid w:val="00A60B67"/>
    <w:rsid w:val="00A66D12"/>
    <w:rsid w:val="00A8308B"/>
    <w:rsid w:val="00A9398B"/>
    <w:rsid w:val="00A96051"/>
    <w:rsid w:val="00AB0136"/>
    <w:rsid w:val="00AB6391"/>
    <w:rsid w:val="00AB780C"/>
    <w:rsid w:val="00AC21AF"/>
    <w:rsid w:val="00AF01FF"/>
    <w:rsid w:val="00AF63B5"/>
    <w:rsid w:val="00B04398"/>
    <w:rsid w:val="00B04916"/>
    <w:rsid w:val="00B206CC"/>
    <w:rsid w:val="00B352FE"/>
    <w:rsid w:val="00B362A8"/>
    <w:rsid w:val="00B42322"/>
    <w:rsid w:val="00B47EF0"/>
    <w:rsid w:val="00B51013"/>
    <w:rsid w:val="00B517C1"/>
    <w:rsid w:val="00B575E7"/>
    <w:rsid w:val="00B746DE"/>
    <w:rsid w:val="00B74855"/>
    <w:rsid w:val="00B85F3C"/>
    <w:rsid w:val="00B862CC"/>
    <w:rsid w:val="00B937E9"/>
    <w:rsid w:val="00B938AC"/>
    <w:rsid w:val="00B93915"/>
    <w:rsid w:val="00BA22D2"/>
    <w:rsid w:val="00BA3663"/>
    <w:rsid w:val="00BA3A7B"/>
    <w:rsid w:val="00BB0251"/>
    <w:rsid w:val="00BB1C62"/>
    <w:rsid w:val="00BB75E7"/>
    <w:rsid w:val="00BD0B7B"/>
    <w:rsid w:val="00BD178F"/>
    <w:rsid w:val="00C1426B"/>
    <w:rsid w:val="00C46299"/>
    <w:rsid w:val="00C63EE7"/>
    <w:rsid w:val="00CB612E"/>
    <w:rsid w:val="00CF1E4A"/>
    <w:rsid w:val="00CF3015"/>
    <w:rsid w:val="00CF5A0D"/>
    <w:rsid w:val="00D13DA2"/>
    <w:rsid w:val="00D2318B"/>
    <w:rsid w:val="00D26D2C"/>
    <w:rsid w:val="00D34383"/>
    <w:rsid w:val="00D41F9D"/>
    <w:rsid w:val="00D454E3"/>
    <w:rsid w:val="00D461A1"/>
    <w:rsid w:val="00D61C89"/>
    <w:rsid w:val="00D63A90"/>
    <w:rsid w:val="00D77A29"/>
    <w:rsid w:val="00D83EF7"/>
    <w:rsid w:val="00D963DD"/>
    <w:rsid w:val="00D968D8"/>
    <w:rsid w:val="00DA581D"/>
    <w:rsid w:val="00DC1724"/>
    <w:rsid w:val="00DC604A"/>
    <w:rsid w:val="00DD784B"/>
    <w:rsid w:val="00DE4565"/>
    <w:rsid w:val="00E26895"/>
    <w:rsid w:val="00E32C48"/>
    <w:rsid w:val="00E3382A"/>
    <w:rsid w:val="00E40F58"/>
    <w:rsid w:val="00E45A86"/>
    <w:rsid w:val="00E82FF2"/>
    <w:rsid w:val="00EB4E23"/>
    <w:rsid w:val="00EB5805"/>
    <w:rsid w:val="00EF201E"/>
    <w:rsid w:val="00F06B1C"/>
    <w:rsid w:val="00F160DD"/>
    <w:rsid w:val="00F20C2C"/>
    <w:rsid w:val="00F24E1B"/>
    <w:rsid w:val="00F25F7B"/>
    <w:rsid w:val="00F36BF7"/>
    <w:rsid w:val="00F44318"/>
    <w:rsid w:val="00F45934"/>
    <w:rsid w:val="00F5132C"/>
    <w:rsid w:val="00F75393"/>
    <w:rsid w:val="00F75436"/>
    <w:rsid w:val="00F771C4"/>
    <w:rsid w:val="00F81052"/>
    <w:rsid w:val="00F83158"/>
    <w:rsid w:val="00F85A82"/>
    <w:rsid w:val="00F87BDB"/>
    <w:rsid w:val="00F92B06"/>
    <w:rsid w:val="00F92FE4"/>
    <w:rsid w:val="00FA24B3"/>
    <w:rsid w:val="00FA4C9C"/>
    <w:rsid w:val="00FB445C"/>
    <w:rsid w:val="00FE2FDB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D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24445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F28FE"/>
    <w:rPr>
      <w:rFonts w:ascii="Times New Roman" w:hAnsi="Times New Roman" w:cs="Times New Roman"/>
      <w:sz w:val="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D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24445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F28FE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55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4</Pages>
  <Words>976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</vt:lpstr>
    </vt:vector>
  </TitlesOfParts>
  <Company>АТЭК</Company>
  <LinksUpToDate>false</LinksUpToDate>
  <CharactersWithSpaces>6527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Шестопалова Елена Алексеевна</dc:creator>
  <cp:lastModifiedBy>user</cp:lastModifiedBy>
  <cp:revision>24</cp:revision>
  <cp:lastPrinted>2017-08-08T13:40:00Z</cp:lastPrinted>
  <dcterms:created xsi:type="dcterms:W3CDTF">2017-07-03T11:54:00Z</dcterms:created>
  <dcterms:modified xsi:type="dcterms:W3CDTF">2017-08-21T10:03:00Z</dcterms:modified>
</cp:coreProperties>
</file>